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D55C6" w14:textId="77777777" w:rsidR="00512C8A" w:rsidRDefault="00512C8A" w:rsidP="00512C8A">
      <w:pPr>
        <w:jc w:val="center"/>
        <w:rPr>
          <w:rFonts w:ascii="Garamond" w:hAnsi="Garamond" w:cs="Arial"/>
          <w:b/>
        </w:rPr>
      </w:pPr>
    </w:p>
    <w:p w14:paraId="6EF073F4" w14:textId="77777777"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DI GARA </w:t>
      </w:r>
    </w:p>
    <w:p w14:paraId="199D4E7B" w14:textId="3A522C6B" w:rsidR="00945086" w:rsidRPr="00635B0E" w:rsidRDefault="00945086" w:rsidP="00945086">
      <w:pPr>
        <w:pStyle w:val="Titolo5"/>
        <w:jc w:val="center"/>
        <w:rPr>
          <w:rFonts w:ascii="Garamond" w:hAnsi="Garamond"/>
          <w:b/>
          <w:color w:val="auto"/>
          <w:u w:val="single"/>
        </w:rPr>
      </w:pPr>
      <w:r w:rsidRPr="00635B0E">
        <w:rPr>
          <w:rFonts w:ascii="Garamond" w:hAnsi="Garamond"/>
          <w:b/>
          <w:color w:val="auto"/>
          <w:u w:val="single"/>
        </w:rPr>
        <w:t>C.I.G.</w:t>
      </w:r>
      <w:r w:rsidR="00634373">
        <w:rPr>
          <w:rFonts w:ascii="Garamond" w:hAnsi="Garamond"/>
          <w:b/>
          <w:color w:val="auto"/>
          <w:u w:val="single"/>
        </w:rPr>
        <w:t xml:space="preserve"> </w:t>
      </w:r>
      <w:r w:rsidR="00FF231C">
        <w:rPr>
          <w:rFonts w:ascii="Garamond" w:hAnsi="Garamond"/>
          <w:b/>
          <w:color w:val="auto"/>
          <w:u w:val="single"/>
        </w:rPr>
        <w:t>Z</w:t>
      </w:r>
      <w:r w:rsidR="00642D16">
        <w:rPr>
          <w:rFonts w:ascii="Garamond" w:hAnsi="Garamond"/>
          <w:b/>
          <w:color w:val="auto"/>
          <w:u w:val="single"/>
        </w:rPr>
        <w:t>9F2EB5A81</w:t>
      </w:r>
    </w:p>
    <w:p w14:paraId="42D87B75" w14:textId="77777777" w:rsidR="00241117" w:rsidRPr="00241117" w:rsidRDefault="00241117" w:rsidP="00241117">
      <w:pPr>
        <w:jc w:val="both"/>
        <w:rPr>
          <w:rFonts w:ascii="Garamond" w:hAnsi="Garamond"/>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9180"/>
      </w:tblGrid>
      <w:tr w:rsidR="00241117" w:rsidRPr="00241117" w14:paraId="60ABEB68" w14:textId="77777777" w:rsidTr="0065185E">
        <w:trPr>
          <w:trHeight w:val="707"/>
        </w:trPr>
        <w:tc>
          <w:tcPr>
            <w:tcW w:w="288" w:type="dxa"/>
            <w:tcBorders>
              <w:top w:val="nil"/>
              <w:left w:val="nil"/>
              <w:bottom w:val="nil"/>
              <w:right w:val="single" w:sz="2" w:space="0" w:color="auto"/>
            </w:tcBorders>
            <w:vAlign w:val="center"/>
          </w:tcPr>
          <w:p w14:paraId="060508E1" w14:textId="77777777" w:rsidR="00241117" w:rsidRPr="00241117" w:rsidRDefault="00241117" w:rsidP="0065185E">
            <w:pPr>
              <w:pStyle w:val="Titolo1"/>
              <w:jc w:val="left"/>
              <w:rPr>
                <w:rFonts w:ascii="Garamond" w:hAnsi="Garamond"/>
                <w:i w:val="0"/>
                <w:sz w:val="24"/>
                <w:szCs w:val="24"/>
                <w:u w:val="single"/>
              </w:rPr>
            </w:pPr>
          </w:p>
        </w:tc>
        <w:tc>
          <w:tcPr>
            <w:tcW w:w="9360" w:type="dxa"/>
            <w:gridSpan w:val="2"/>
            <w:tcBorders>
              <w:top w:val="nil"/>
              <w:left w:val="single" w:sz="2" w:space="0" w:color="auto"/>
              <w:bottom w:val="single" w:sz="2" w:space="0" w:color="auto"/>
              <w:right w:val="nil"/>
            </w:tcBorders>
            <w:vAlign w:val="center"/>
          </w:tcPr>
          <w:p w14:paraId="0A325D42" w14:textId="77777777"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14:paraId="49306553" w14:textId="179051C7" w:rsidR="00241117" w:rsidRPr="00945086" w:rsidRDefault="00241117" w:rsidP="007E2E83">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 di Sgombero Neve</w:t>
            </w:r>
            <w:r w:rsidR="00C22429">
              <w:rPr>
                <w:rFonts w:ascii="Garamond" w:eastAsia="Courier New" w:hAnsi="Garamond"/>
                <w:b/>
                <w:caps/>
              </w:rPr>
              <w:t xml:space="preserve"> </w:t>
            </w:r>
            <w:r w:rsidRPr="00985AB4">
              <w:rPr>
                <w:rFonts w:ascii="Garamond" w:eastAsia="Courier New" w:hAnsi="Garamond"/>
                <w:b/>
                <w:caps/>
              </w:rPr>
              <w:t xml:space="preserve">  20</w:t>
            </w:r>
            <w:r w:rsidR="00642D16">
              <w:rPr>
                <w:rFonts w:ascii="Garamond" w:eastAsia="Courier New" w:hAnsi="Garamond"/>
                <w:b/>
                <w:caps/>
              </w:rPr>
              <w:t>20</w:t>
            </w:r>
            <w:r w:rsidRPr="00985AB4">
              <w:rPr>
                <w:rFonts w:ascii="Garamond" w:eastAsia="Courier New" w:hAnsi="Garamond"/>
                <w:b/>
                <w:caps/>
              </w:rPr>
              <w:t xml:space="preserve"> – 20</w:t>
            </w:r>
            <w:r w:rsidR="007E2E83">
              <w:rPr>
                <w:rFonts w:ascii="Garamond" w:eastAsia="Courier New" w:hAnsi="Garamond"/>
                <w:b/>
                <w:caps/>
              </w:rPr>
              <w:t>2</w:t>
            </w:r>
            <w:r w:rsidR="00642D16">
              <w:rPr>
                <w:rFonts w:ascii="Garamond" w:eastAsia="Courier New" w:hAnsi="Garamond"/>
                <w:b/>
                <w:caps/>
              </w:rPr>
              <w:t>1</w:t>
            </w:r>
            <w:r w:rsidRPr="0079407E">
              <w:rPr>
                <w:rFonts w:ascii="Garamond" w:eastAsia="Courier New" w:hAnsi="Garamond"/>
                <w:b/>
                <w:caps/>
              </w:rPr>
              <w:t xml:space="preserve"> in </w:t>
            </w:r>
            <w:r w:rsidR="004A61DE">
              <w:rPr>
                <w:rFonts w:ascii="Garamond" w:eastAsia="Courier New" w:hAnsi="Garamond"/>
                <w:b/>
                <w:caps/>
              </w:rPr>
              <w:t xml:space="preserve">CAMPOROTONDO e STRADA CAPPADOCIA-CAMPOROTONDO </w:t>
            </w:r>
          </w:p>
        </w:tc>
      </w:tr>
      <w:tr w:rsidR="00241117" w:rsidRPr="00241117" w14:paraId="2EF86863" w14:textId="77777777" w:rsidTr="0065185E">
        <w:tc>
          <w:tcPr>
            <w:tcW w:w="468" w:type="dxa"/>
            <w:gridSpan w:val="2"/>
            <w:tcBorders>
              <w:top w:val="nil"/>
              <w:left w:val="nil"/>
              <w:bottom w:val="nil"/>
              <w:right w:val="nil"/>
            </w:tcBorders>
          </w:tcPr>
          <w:p w14:paraId="3E72CED8" w14:textId="77777777"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14:paraId="55761B0B" w14:textId="77777777" w:rsidR="00241117" w:rsidRPr="00241117" w:rsidRDefault="00241117" w:rsidP="0065185E">
            <w:pPr>
              <w:rPr>
                <w:rFonts w:ascii="Garamond" w:hAnsi="Garamond"/>
                <w:b/>
              </w:rPr>
            </w:pPr>
          </w:p>
        </w:tc>
      </w:tr>
    </w:tbl>
    <w:p w14:paraId="0AC96D51" w14:textId="77777777" w:rsidR="00241117" w:rsidRDefault="00241117" w:rsidP="00241117">
      <w:pPr>
        <w:jc w:val="both"/>
        <w:rPr>
          <w:rFonts w:ascii="Arial" w:hAnsi="Arial"/>
          <w:sz w:val="19"/>
          <w:szCs w:val="19"/>
        </w:rPr>
      </w:pPr>
    </w:p>
    <w:p w14:paraId="6C737D9C" w14:textId="77777777" w:rsidR="00011570" w:rsidRDefault="00011570" w:rsidP="00241117">
      <w:pPr>
        <w:jc w:val="both"/>
        <w:rPr>
          <w:rFonts w:ascii="Arial" w:hAnsi="Arial"/>
          <w:sz w:val="19"/>
          <w:szCs w:val="19"/>
        </w:rPr>
      </w:pPr>
    </w:p>
    <w:p w14:paraId="25A6CAED" w14:textId="77777777" w:rsidR="00011570" w:rsidRPr="00011570" w:rsidRDefault="00011570" w:rsidP="00011570">
      <w:pPr>
        <w:jc w:val="both"/>
        <w:rPr>
          <w:rFonts w:ascii="Garamond" w:hAnsi="Garamond" w:cs="Arial"/>
        </w:rPr>
      </w:pPr>
    </w:p>
    <w:p w14:paraId="0AC3A651" w14:textId="77777777"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14:paraId="0ED01818" w14:textId="77777777" w:rsidR="00011570" w:rsidRPr="00011570" w:rsidRDefault="00011570" w:rsidP="00011570">
      <w:pPr>
        <w:jc w:val="both"/>
        <w:rPr>
          <w:rFonts w:ascii="Garamond" w:hAnsi="Garamond" w:cs="Arial"/>
        </w:rPr>
      </w:pPr>
    </w:p>
    <w:p w14:paraId="6038F9B4" w14:textId="77777777"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007E2E83">
        <w:rPr>
          <w:rFonts w:ascii="Garamond" w:hAnsi="Garamond" w:cs="Arial"/>
        </w:rPr>
        <w:t xml:space="preserve"> di sgombero neve e spargimento cloruri</w:t>
      </w:r>
      <w:r w:rsidRPr="00011570">
        <w:rPr>
          <w:rFonts w:ascii="Garamond" w:hAnsi="Garamond" w:cs="Arial"/>
        </w:rPr>
        <w:t>.</w:t>
      </w:r>
    </w:p>
    <w:p w14:paraId="04D055F2" w14:textId="294455FB" w:rsidR="00011570" w:rsidRPr="00011570" w:rsidRDefault="00011570" w:rsidP="00011570">
      <w:pPr>
        <w:jc w:val="both"/>
        <w:rPr>
          <w:rFonts w:ascii="Garamond" w:hAnsi="Garamond" w:cs="Arial"/>
        </w:rPr>
      </w:pPr>
      <w:r>
        <w:rPr>
          <w:rFonts w:ascii="Garamond" w:hAnsi="Garamond" w:cs="Arial"/>
        </w:rPr>
        <w:t xml:space="preserve">Importo a base di gara: </w:t>
      </w:r>
      <w:r w:rsidRPr="009D491A">
        <w:rPr>
          <w:rFonts w:ascii="Garamond" w:hAnsi="Garamond" w:cs="Arial"/>
          <w:b/>
        </w:rPr>
        <w:t xml:space="preserve">Euro </w:t>
      </w:r>
      <w:r w:rsidR="00C22429" w:rsidRPr="009D491A">
        <w:rPr>
          <w:rFonts w:ascii="Garamond" w:hAnsi="Garamond" w:cs="Arial"/>
          <w:b/>
        </w:rPr>
        <w:t xml:space="preserve"> </w:t>
      </w:r>
      <w:r w:rsidR="00343F97">
        <w:rPr>
          <w:rFonts w:ascii="Garamond" w:hAnsi="Garamond" w:cs="Arial"/>
          <w:b/>
        </w:rPr>
        <w:t>3</w:t>
      </w:r>
      <w:r w:rsidR="00C43979">
        <w:rPr>
          <w:rFonts w:ascii="Garamond" w:hAnsi="Garamond" w:cs="Arial"/>
          <w:b/>
        </w:rPr>
        <w:t>8</w:t>
      </w:r>
      <w:r w:rsidRPr="00B4653A">
        <w:rPr>
          <w:rFonts w:ascii="Garamond" w:hAnsi="Garamond" w:cs="Arial"/>
          <w:b/>
        </w:rPr>
        <w:t>.</w:t>
      </w:r>
      <w:r w:rsidR="00C43979">
        <w:rPr>
          <w:rFonts w:ascii="Garamond" w:hAnsi="Garamond" w:cs="Arial"/>
          <w:b/>
        </w:rPr>
        <w:t>0</w:t>
      </w:r>
      <w:r w:rsidRPr="00B4653A">
        <w:rPr>
          <w:rFonts w:ascii="Garamond" w:hAnsi="Garamond" w:cs="Arial"/>
          <w:b/>
        </w:rPr>
        <w:t>00,00 (</w:t>
      </w:r>
      <w:r w:rsidR="009A66B6">
        <w:rPr>
          <w:rFonts w:ascii="Garamond" w:hAnsi="Garamond" w:cs="Arial"/>
          <w:b/>
        </w:rPr>
        <w:t>trent</w:t>
      </w:r>
      <w:r w:rsidR="00C43979">
        <w:rPr>
          <w:rFonts w:ascii="Garamond" w:hAnsi="Garamond" w:cs="Arial"/>
          <w:b/>
        </w:rPr>
        <w:t>ottomila</w:t>
      </w:r>
      <w:r w:rsidR="00FF231C">
        <w:rPr>
          <w:rFonts w:ascii="Garamond" w:hAnsi="Garamond" w:cs="Arial"/>
          <w:b/>
        </w:rPr>
        <w:t xml:space="preserve"> </w:t>
      </w:r>
      <w:r w:rsidRPr="00B4653A">
        <w:rPr>
          <w:rFonts w:ascii="Garamond" w:hAnsi="Garamond" w:cs="Arial"/>
          <w:b/>
        </w:rPr>
        <w:t>)</w:t>
      </w:r>
    </w:p>
    <w:p w14:paraId="477DD970" w14:textId="77777777" w:rsidR="00011570" w:rsidRPr="00011570" w:rsidRDefault="00011570" w:rsidP="00011570">
      <w:pPr>
        <w:jc w:val="both"/>
        <w:rPr>
          <w:rFonts w:ascii="Garamond" w:hAnsi="Garamond" w:cs="Arial"/>
        </w:rPr>
      </w:pPr>
    </w:p>
    <w:p w14:paraId="420B8431" w14:textId="77777777"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14:paraId="4EDB11DC" w14:textId="77777777" w:rsidR="00011570" w:rsidRPr="00011570" w:rsidRDefault="00011570" w:rsidP="00011570">
      <w:pPr>
        <w:jc w:val="both"/>
        <w:rPr>
          <w:rFonts w:ascii="Garamond" w:hAnsi="Garamond" w:cs="Arial"/>
        </w:rPr>
      </w:pPr>
    </w:p>
    <w:p w14:paraId="4548F864" w14:textId="77777777"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14:paraId="1B6DFB82" w14:textId="77777777"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14:paraId="65566245"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14:paraId="3E04EC2D" w14:textId="77777777"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14:paraId="5DE53E88" w14:textId="77777777"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096D4A">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14:paraId="3E9CCC7C" w14:textId="0D454139" w:rsidR="00011570" w:rsidRPr="00011570" w:rsidRDefault="00011570" w:rsidP="00945086">
      <w:pPr>
        <w:jc w:val="both"/>
        <w:rPr>
          <w:rFonts w:ascii="Garamond" w:eastAsia="Courier New" w:hAnsi="Garamond"/>
          <w:b/>
          <w:caps/>
        </w:rPr>
      </w:pPr>
      <w:r w:rsidRPr="0079407E">
        <w:rPr>
          <w:rFonts w:ascii="Garamond" w:eastAsia="Courier New" w:hAnsi="Garamond"/>
          <w:b/>
          <w:caps/>
        </w:rPr>
        <w:t xml:space="preserve"> di Sgombero Neve </w:t>
      </w:r>
      <w:r w:rsidRPr="00985AB4">
        <w:rPr>
          <w:rFonts w:ascii="Garamond" w:eastAsia="Courier New" w:hAnsi="Garamond"/>
          <w:b/>
          <w:caps/>
        </w:rPr>
        <w:t xml:space="preserve">   20</w:t>
      </w:r>
      <w:r w:rsidR="00642D16">
        <w:rPr>
          <w:rFonts w:ascii="Garamond" w:eastAsia="Courier New" w:hAnsi="Garamond"/>
          <w:b/>
          <w:caps/>
        </w:rPr>
        <w:t>20</w:t>
      </w:r>
      <w:r w:rsidRPr="00985AB4">
        <w:rPr>
          <w:rFonts w:ascii="Garamond" w:eastAsia="Courier New" w:hAnsi="Garamond"/>
          <w:b/>
          <w:caps/>
        </w:rPr>
        <w:t xml:space="preserve"> – 20</w:t>
      </w:r>
      <w:r w:rsidR="00642D16">
        <w:rPr>
          <w:rFonts w:ascii="Garamond" w:eastAsia="Courier New" w:hAnsi="Garamond"/>
          <w:b/>
          <w:caps/>
        </w:rPr>
        <w:t>2</w:t>
      </w:r>
      <w:r w:rsidRPr="00985AB4">
        <w:rPr>
          <w:rFonts w:ascii="Garamond" w:eastAsia="Courier New" w:hAnsi="Garamond"/>
          <w:b/>
          <w:caps/>
        </w:rPr>
        <w:t>1</w:t>
      </w:r>
      <w:r w:rsidRPr="0079407E">
        <w:rPr>
          <w:rFonts w:ascii="Garamond" w:eastAsia="Courier New" w:hAnsi="Garamond"/>
          <w:b/>
          <w:caps/>
        </w:rPr>
        <w:t xml:space="preserve"> in </w:t>
      </w:r>
      <w:r w:rsidR="004A61DE">
        <w:rPr>
          <w:rFonts w:ascii="Garamond" w:eastAsia="Courier New" w:hAnsi="Garamond"/>
          <w:b/>
          <w:caps/>
        </w:rPr>
        <w:t>CAMPOROTONDO  e STRADA CAPPADOCIA-CAMPOROTONDO C</w:t>
      </w:r>
      <w:r>
        <w:rPr>
          <w:rFonts w:ascii="Garamond" w:eastAsia="Courier New" w:hAnsi="Garamond"/>
          <w:b/>
          <w:caps/>
        </w:rPr>
        <w:t>ig:</w:t>
      </w:r>
      <w:r w:rsidR="00945086" w:rsidRPr="00945086">
        <w:rPr>
          <w:rStyle w:val="Titolo6Carattere"/>
          <w:rFonts w:ascii="Garamond" w:hAnsi="Garamond"/>
          <w:color w:val="auto"/>
          <w:u w:val="single"/>
        </w:rPr>
        <w:t xml:space="preserve"> </w:t>
      </w:r>
      <w:r w:rsidR="004A61DE">
        <w:rPr>
          <w:rStyle w:val="Titolo6Carattere"/>
          <w:rFonts w:ascii="Garamond" w:hAnsi="Garamond"/>
          <w:color w:val="auto"/>
          <w:u w:val="single"/>
        </w:rPr>
        <w:t xml:space="preserve"> </w:t>
      </w:r>
      <w:r w:rsidR="00634373">
        <w:rPr>
          <w:rStyle w:val="Titolo6Carattere"/>
          <w:rFonts w:ascii="Garamond" w:hAnsi="Garamond"/>
          <w:color w:val="auto"/>
          <w:u w:val="single"/>
        </w:rPr>
        <w:t xml:space="preserve"> </w:t>
      </w:r>
      <w:r w:rsidR="00AC3564">
        <w:rPr>
          <w:rStyle w:val="Titolo6Carattere"/>
          <w:rFonts w:ascii="Garamond" w:hAnsi="Garamond"/>
          <w:color w:val="auto"/>
          <w:u w:val="single"/>
        </w:rPr>
        <w:t>Z</w:t>
      </w:r>
      <w:r w:rsidR="00642D16">
        <w:rPr>
          <w:rStyle w:val="Titolo6Carattere"/>
          <w:rFonts w:ascii="Garamond" w:hAnsi="Garamond"/>
          <w:color w:val="auto"/>
          <w:u w:val="single"/>
        </w:rPr>
        <w:t>9F2EB5A81</w:t>
      </w:r>
      <w:r w:rsidR="00FF231C">
        <w:rPr>
          <w:rStyle w:val="Titolo6Carattere"/>
          <w:rFonts w:ascii="Garamond" w:hAnsi="Garamond"/>
          <w:color w:val="auto"/>
          <w:u w:val="single"/>
        </w:rPr>
        <w:t>0</w:t>
      </w:r>
      <w:r w:rsidR="004A61DE">
        <w:rPr>
          <w:rStyle w:val="Titolo6Carattere"/>
          <w:rFonts w:ascii="Garamond" w:hAnsi="Garamond"/>
          <w:color w:val="auto"/>
          <w:u w:val="single"/>
        </w:rPr>
        <w:t xml:space="preserve"> </w:t>
      </w:r>
      <w:r w:rsidR="00945086">
        <w:rPr>
          <w:rStyle w:val="Enfasigrassetto"/>
          <w:rFonts w:ascii="Garamond" w:eastAsiaTheme="majorEastAsia" w:hAnsi="Garamond"/>
          <w:u w:val="single"/>
        </w:rPr>
        <w:t xml:space="preserve"> </w:t>
      </w:r>
      <w:r>
        <w:rPr>
          <w:rFonts w:ascii="Garamond" w:eastAsia="Courier New" w:hAnsi="Garamond"/>
          <w:b/>
          <w:caps/>
        </w:rPr>
        <w:t xml:space="preserve"> </w:t>
      </w:r>
      <w:r w:rsidRPr="00011570">
        <w:rPr>
          <w:rFonts w:ascii="Garamond" w:hAnsi="Garamond" w:cs="Arial"/>
          <w:u w:val="single"/>
        </w:rPr>
        <w:t>oltre al nominativo dell’impresa partecipante</w:t>
      </w:r>
      <w:r w:rsidRPr="00011570">
        <w:rPr>
          <w:rFonts w:ascii="Garamond" w:hAnsi="Garamond" w:cs="Arial"/>
        </w:rPr>
        <w:t>.</w:t>
      </w:r>
    </w:p>
    <w:p w14:paraId="205D8C29" w14:textId="77777777" w:rsidR="00011570" w:rsidRPr="00011570" w:rsidRDefault="00011570" w:rsidP="00011570">
      <w:pPr>
        <w:pStyle w:val="Corpotesto"/>
        <w:rPr>
          <w:rFonts w:ascii="Garamond" w:hAnsi="Garamond" w:cs="Arial"/>
        </w:rPr>
      </w:pPr>
      <w:r w:rsidRPr="00011570">
        <w:rPr>
          <w:rFonts w:ascii="Garamond" w:hAnsi="Garamond" w:cs="Arial"/>
        </w:rPr>
        <w:t xml:space="preserve">Il plico deve contenere, a pena di esclusione, le seguenti buste: </w:t>
      </w:r>
    </w:p>
    <w:p w14:paraId="3FD6D5F0" w14:textId="77777777" w:rsidR="00011570" w:rsidRPr="00011570" w:rsidRDefault="00011570" w:rsidP="00011570">
      <w:pPr>
        <w:pStyle w:val="Corpotesto"/>
        <w:rPr>
          <w:rFonts w:ascii="Garamond" w:hAnsi="Garamond" w:cs="Arial"/>
          <w:b/>
          <w:i/>
          <w:u w:val="single"/>
        </w:rPr>
      </w:pPr>
    </w:p>
    <w:p w14:paraId="2FDA383F"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14:paraId="61AC9D7B"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14:paraId="3622544C" w14:textId="77777777" w:rsidR="00011570" w:rsidRPr="00011570" w:rsidRDefault="00011570" w:rsidP="00011570">
      <w:pPr>
        <w:pStyle w:val="Corpotesto"/>
        <w:rPr>
          <w:rFonts w:ascii="Garamond" w:hAnsi="Garamond" w:cs="Arial"/>
        </w:rPr>
      </w:pPr>
    </w:p>
    <w:p w14:paraId="5E08AE91" w14:textId="77777777"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14:paraId="0E1DCB0B" w14:textId="36D6AC53" w:rsidR="00011570" w:rsidRDefault="004A61DE" w:rsidP="00011570">
      <w:pPr>
        <w:rPr>
          <w:rFonts w:ascii="Garamond" w:eastAsia="Courier New" w:hAnsi="Garamond"/>
          <w:b/>
          <w:caps/>
        </w:rPr>
      </w:pPr>
      <w:r>
        <w:rPr>
          <w:rFonts w:ascii="Garamond" w:hAnsi="Garamond" w:cs="Arial"/>
          <w:b/>
        </w:rPr>
        <w:t>Cappadocia</w:t>
      </w:r>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di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w:t>
      </w:r>
      <w:r w:rsidR="00C43979">
        <w:rPr>
          <w:rFonts w:ascii="Garamond" w:eastAsia="Courier New" w:hAnsi="Garamond"/>
          <w:b/>
          <w:caps/>
        </w:rPr>
        <w:t>20</w:t>
      </w:r>
      <w:r w:rsidR="00011570" w:rsidRPr="00985AB4">
        <w:rPr>
          <w:rFonts w:ascii="Garamond" w:eastAsia="Courier New" w:hAnsi="Garamond"/>
          <w:b/>
          <w:caps/>
        </w:rPr>
        <w:t xml:space="preserve"> – 20</w:t>
      </w:r>
      <w:r w:rsidR="00FF231C">
        <w:rPr>
          <w:rFonts w:ascii="Garamond" w:eastAsia="Courier New" w:hAnsi="Garamond"/>
          <w:b/>
          <w:caps/>
        </w:rPr>
        <w:t>2</w:t>
      </w:r>
      <w:r w:rsidR="00C43979">
        <w:rPr>
          <w:rFonts w:ascii="Garamond" w:eastAsia="Courier New" w:hAnsi="Garamond"/>
          <w:b/>
          <w:caps/>
        </w:rPr>
        <w:t>1</w:t>
      </w:r>
      <w:r>
        <w:rPr>
          <w:rFonts w:ascii="Garamond" w:eastAsia="Courier New" w:hAnsi="Garamond"/>
          <w:b/>
          <w:caps/>
        </w:rPr>
        <w:t xml:space="preserve">–CAMPOROTONDO </w:t>
      </w:r>
    </w:p>
    <w:p w14:paraId="28031AB9" w14:textId="77777777" w:rsidR="00011570" w:rsidRPr="00011570" w:rsidRDefault="00011570" w:rsidP="00011570">
      <w:pPr>
        <w:rPr>
          <w:rFonts w:ascii="Garamond" w:eastAsia="Courier New" w:hAnsi="Garamond"/>
          <w:b/>
          <w:caps/>
        </w:rPr>
      </w:pPr>
    </w:p>
    <w:p w14:paraId="1A24E7C0"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14:paraId="14DB819A"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14:paraId="4407A40C" w14:textId="77777777" w:rsidR="00011570" w:rsidRPr="00011570" w:rsidRDefault="00011570" w:rsidP="00011570">
      <w:pPr>
        <w:jc w:val="both"/>
        <w:rPr>
          <w:rFonts w:ascii="Garamond" w:hAnsi="Garamond" w:cs="Arial"/>
        </w:rPr>
      </w:pPr>
    </w:p>
    <w:p w14:paraId="742D358D" w14:textId="77777777" w:rsidR="00011570" w:rsidRPr="00011570" w:rsidRDefault="00011570" w:rsidP="00011570">
      <w:pPr>
        <w:jc w:val="both"/>
        <w:rPr>
          <w:rFonts w:ascii="Garamond" w:hAnsi="Garamond" w:cs="Arial"/>
        </w:rPr>
      </w:pPr>
    </w:p>
    <w:p w14:paraId="056C5039" w14:textId="77777777" w:rsidR="00011570" w:rsidRPr="00011570" w:rsidRDefault="00011570" w:rsidP="00011570">
      <w:pPr>
        <w:jc w:val="both"/>
        <w:rPr>
          <w:rFonts w:ascii="Garamond" w:hAnsi="Garamond" w:cs="Arial"/>
        </w:rPr>
      </w:pPr>
      <w:r w:rsidRPr="00011570">
        <w:rPr>
          <w:rFonts w:ascii="Garamond" w:hAnsi="Garamond" w:cs="Arial"/>
          <w:b/>
        </w:rPr>
        <w:lastRenderedPageBreak/>
        <w:t>Articolo 3 - Soggetti ammessi alla gara e requisiti di partecipazione.</w:t>
      </w:r>
    </w:p>
    <w:p w14:paraId="274E40B3" w14:textId="77777777" w:rsidR="00011570" w:rsidRPr="00011570" w:rsidRDefault="00011570" w:rsidP="00011570">
      <w:pPr>
        <w:jc w:val="both"/>
        <w:rPr>
          <w:rFonts w:ascii="Garamond" w:hAnsi="Garamond" w:cs="Arial"/>
        </w:rPr>
      </w:pPr>
    </w:p>
    <w:p w14:paraId="0014CA07" w14:textId="77777777" w:rsidR="00011570" w:rsidRPr="00011570" w:rsidRDefault="00011570" w:rsidP="00011570">
      <w:pPr>
        <w:jc w:val="both"/>
        <w:rPr>
          <w:rFonts w:ascii="Garamond" w:hAnsi="Garamond" w:cs="Arial"/>
        </w:rPr>
      </w:pPr>
      <w:r w:rsidRPr="00011570">
        <w:rPr>
          <w:rFonts w:ascii="Garamond" w:hAnsi="Garamond" w:cs="Arial"/>
        </w:rPr>
        <w:t xml:space="preserve">Possono partecipare alla gara i soggetti indicati dall’articolo </w:t>
      </w:r>
      <w:r w:rsidR="00E041E8">
        <w:rPr>
          <w:rFonts w:ascii="Garamond" w:hAnsi="Garamond" w:cs="Arial"/>
        </w:rPr>
        <w:t>45</w:t>
      </w:r>
      <w:r w:rsidRPr="00011570">
        <w:rPr>
          <w:rFonts w:ascii="Garamond" w:hAnsi="Garamond" w:cs="Arial"/>
        </w:rPr>
        <w:t>,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precisamente:</w:t>
      </w:r>
    </w:p>
    <w:p w14:paraId="38972E75" w14:textId="77777777"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14:paraId="1ADE1606"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14:paraId="54FFAB49"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14:paraId="6F5AF7D1"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0FE20723"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14:paraId="6D388714"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14:paraId="2CA30167"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04799F11"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14:paraId="48D81010"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soggetti che abbiano stipulato il contratto di gruppo europeo di interesse economico (GEIE) ai sensi del D.Lgs. 23 luglio 1991, n. 240;</w:t>
      </w:r>
    </w:p>
    <w:p w14:paraId="23ED1B31" w14:textId="77777777"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14:paraId="5A38F76C" w14:textId="77777777"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14:paraId="5678D528"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7496411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14:paraId="434BD5DD" w14:textId="77777777"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14:paraId="4F585647" w14:textId="77777777"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14:paraId="0AF2B737" w14:textId="77777777" w:rsidR="00011570" w:rsidRPr="00011570" w:rsidRDefault="00011570" w:rsidP="00011570">
      <w:pPr>
        <w:jc w:val="both"/>
        <w:rPr>
          <w:rFonts w:ascii="Garamond" w:hAnsi="Garamond" w:cs="Arial"/>
          <w:b/>
        </w:rPr>
      </w:pPr>
    </w:p>
    <w:p w14:paraId="1C6B6F28" w14:textId="77777777" w:rsidR="00011570" w:rsidRPr="00011570" w:rsidRDefault="00011570" w:rsidP="00011570">
      <w:pPr>
        <w:jc w:val="both"/>
        <w:rPr>
          <w:rFonts w:ascii="Garamond" w:hAnsi="Garamond" w:cs="Arial"/>
          <w:b/>
        </w:rPr>
      </w:pPr>
      <w:r w:rsidRPr="00011570">
        <w:rPr>
          <w:rFonts w:ascii="Garamond" w:hAnsi="Garamond" w:cs="Arial"/>
          <w:b/>
        </w:rPr>
        <w:t>1. Requisiti di ordine generale.</w:t>
      </w:r>
    </w:p>
    <w:p w14:paraId="60941185"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2B70F9CD"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14:paraId="282C093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i corso alcun procedimento per l'applicazione di una delle misure di prevenzione di cui all'articolo </w:t>
      </w:r>
      <w:hyperlink r:id="rId7"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3C693680" w14:textId="77777777" w:rsidR="00011570" w:rsidRPr="00011570" w:rsidRDefault="00011570" w:rsidP="00011570">
      <w:pPr>
        <w:tabs>
          <w:tab w:val="left" w:pos="284"/>
        </w:tabs>
        <w:jc w:val="both"/>
        <w:rPr>
          <w:rFonts w:ascii="Garamond" w:hAnsi="Garamond" w:cs="Arial"/>
        </w:rPr>
      </w:pPr>
    </w:p>
    <w:p w14:paraId="2B5CB1F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1E23B53C"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lastRenderedPageBreak/>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14:paraId="5AEC7F3C" w14:textId="77777777" w:rsidR="00011570" w:rsidRPr="00011570" w:rsidRDefault="00011570" w:rsidP="00011570">
      <w:pPr>
        <w:tabs>
          <w:tab w:val="left" w:pos="284"/>
        </w:tabs>
        <w:jc w:val="both"/>
        <w:rPr>
          <w:rFonts w:ascii="Garamond" w:hAnsi="Garamond" w:cs="Arial"/>
        </w:rPr>
      </w:pPr>
    </w:p>
    <w:p w14:paraId="3DDA02BB"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FA782E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14:paraId="08565A0D"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73C94EC1"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14:paraId="0CDF3E7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6B6D55B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14:paraId="5C7D530C"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14:paraId="4EE7D4FE"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14:paraId="2EE2E1C0" w14:textId="77777777"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14:paraId="50FB558C"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riportato l’iscrizione nel casellario informatico di cui all’articolo 7, comma 10, del D.Lgs. 163/2006, per aver presentato falsa dichiarazione o falsa documentazione in merito a requisiti e condizioni rilevanti per la partecipazione a procedure di gara e per l’affidamento dei subappalti;</w:t>
      </w:r>
    </w:p>
    <w:p w14:paraId="550DAAAF"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14:paraId="0859D8B7"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14:paraId="79DB8F7C"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subito l’applicazione di sanzione interdittiva di cui all’articolo 9, comma 2, lettera c), del D.Lgs. 8 giugno 2001, n. 231 o di altra sanzione che comporta il divieto di contrarre con la pubblica amministrazione;</w:t>
      </w:r>
    </w:p>
    <w:p w14:paraId="771C9249"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riportato l’iscrizione nel casellario informatico , per aver presentato falsa dichiarazione o falsa documentazione ai fini del rilascio dell’attestazione SOA;</w:t>
      </w:r>
    </w:p>
    <w:p w14:paraId="1E24FFAB"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color w:val="000000"/>
          <w:sz w:val="24"/>
          <w:szCs w:val="24"/>
        </w:rPr>
      </w:pPr>
      <w:r w:rsidRPr="00011570">
        <w:rPr>
          <w:rFonts w:ascii="Garamond" w:hAnsi="Garamond" w:cs="Arial"/>
          <w:color w:val="000000"/>
          <w:sz w:val="24"/>
          <w:szCs w:val="24"/>
        </w:rPr>
        <w:t xml:space="preserve">non trovarsi, rispetto ad un altro partecipante alla procedura di affidamento, in una situazione di controllo di cui all'articolo 2359 del codice civile o in una qualsiasi relazione, anche di fatto, se la </w:t>
      </w:r>
      <w:r w:rsidRPr="00011570">
        <w:rPr>
          <w:rFonts w:ascii="Garamond" w:hAnsi="Garamond" w:cs="Arial"/>
          <w:color w:val="000000"/>
          <w:sz w:val="24"/>
          <w:szCs w:val="24"/>
        </w:rPr>
        <w:lastRenderedPageBreak/>
        <w:t>situazione di controllo o la relazione comporti che le offerte sono imputabili ad un unico centro decisionale.</w:t>
      </w:r>
    </w:p>
    <w:p w14:paraId="0C71146C" w14:textId="77777777" w:rsidR="00011570" w:rsidRDefault="00011570" w:rsidP="00011570">
      <w:pPr>
        <w:jc w:val="both"/>
        <w:rPr>
          <w:rFonts w:ascii="Garamond" w:hAnsi="Garamond" w:cs="Arial"/>
          <w:b/>
        </w:rPr>
      </w:pPr>
    </w:p>
    <w:p w14:paraId="692929C8" w14:textId="77777777" w:rsidR="00011570" w:rsidRPr="00011570" w:rsidRDefault="00011570" w:rsidP="00011570">
      <w:pPr>
        <w:jc w:val="both"/>
        <w:rPr>
          <w:rFonts w:ascii="Garamond" w:hAnsi="Garamond" w:cs="Arial"/>
          <w:b/>
        </w:rPr>
      </w:pPr>
    </w:p>
    <w:p w14:paraId="6B34C07C" w14:textId="77777777"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14:paraId="61C9454A"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0174059F" w14:textId="77777777"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 xml:space="preserve"> o in uno dei registri professionali o commerciali di cui all’allegato XI C del D.Lgs.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14:paraId="5B086127"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14:paraId="6B83FE7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14:paraId="41C52239" w14:textId="77777777" w:rsidR="00011570" w:rsidRPr="00011570" w:rsidRDefault="00011570" w:rsidP="00011570">
      <w:pPr>
        <w:jc w:val="both"/>
        <w:rPr>
          <w:rFonts w:ascii="Garamond" w:hAnsi="Garamond" w:cs="Arial"/>
          <w:b/>
        </w:rPr>
      </w:pPr>
    </w:p>
    <w:p w14:paraId="42BEB135" w14:textId="77777777"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14:paraId="28A1298E" w14:textId="77777777"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49C3E442" w14:textId="77777777" w:rsidR="001C079C" w:rsidRPr="00011570" w:rsidRDefault="001C079C" w:rsidP="00011570">
      <w:pPr>
        <w:jc w:val="both"/>
        <w:rPr>
          <w:rFonts w:ascii="Garamond" w:hAnsi="Garamond" w:cs="Arial"/>
        </w:rPr>
      </w:pPr>
    </w:p>
    <w:p w14:paraId="7B18903D" w14:textId="77777777"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C22429">
        <w:rPr>
          <w:rFonts w:ascii="Garamond" w:hAnsi="Garamond" w:cs="Arial"/>
          <w:b/>
        </w:rPr>
        <w:t xml:space="preserve"> 3</w:t>
      </w:r>
      <w:r w:rsidR="001C079C" w:rsidRPr="00B4653A">
        <w:rPr>
          <w:rFonts w:ascii="Garamond" w:hAnsi="Garamond" w:cs="Arial"/>
          <w:b/>
        </w:rPr>
        <w:t>0.000,00</w:t>
      </w:r>
      <w:r w:rsidRPr="00B4653A">
        <w:rPr>
          <w:rFonts w:ascii="Garamond" w:hAnsi="Garamond" w:cs="Arial"/>
        </w:rPr>
        <w:t>;</w:t>
      </w:r>
    </w:p>
    <w:p w14:paraId="7862734F" w14:textId="77777777" w:rsidR="001C079C" w:rsidRPr="00011570" w:rsidRDefault="001C079C" w:rsidP="00011570">
      <w:pPr>
        <w:tabs>
          <w:tab w:val="left" w:pos="284"/>
        </w:tabs>
        <w:jc w:val="both"/>
        <w:rPr>
          <w:rFonts w:ascii="Garamond" w:hAnsi="Garamond" w:cs="Arial"/>
        </w:rPr>
      </w:pPr>
    </w:p>
    <w:p w14:paraId="73EEA757" w14:textId="77777777" w:rsidR="00011570" w:rsidRDefault="00011570" w:rsidP="00011570">
      <w:pPr>
        <w:ind w:left="284" w:hanging="284"/>
        <w:jc w:val="both"/>
        <w:rPr>
          <w:rFonts w:ascii="Garamond" w:hAnsi="Garamond" w:cs="Arial"/>
        </w:rPr>
      </w:pPr>
      <w:r w:rsidRPr="00011570">
        <w:rPr>
          <w:rFonts w:ascii="Garamond" w:hAnsi="Garamond" w:cs="Arial"/>
        </w:rPr>
        <w:tab/>
      </w:r>
      <w:r w:rsidRPr="001C079C">
        <w:rPr>
          <w:rFonts w:ascii="Garamond" w:hAnsi="Garamond" w:cs="Arial"/>
          <w:b/>
        </w:rPr>
        <w:t>importo</w:t>
      </w:r>
      <w:r w:rsidRPr="00011570">
        <w:rPr>
          <w:rFonts w:ascii="Garamond" w:hAnsi="Garamond" w:cs="Arial"/>
        </w:rPr>
        <w:t xml:space="preserve"> relativo ai servizi nel settore oggetto della gara</w:t>
      </w:r>
      <w:r w:rsidR="001C079C">
        <w:rPr>
          <w:rFonts w:ascii="Garamond" w:hAnsi="Garamond" w:cs="Arial"/>
        </w:rPr>
        <w:t xml:space="preserve"> (</w:t>
      </w:r>
      <w:r w:rsidR="001C079C" w:rsidRPr="001C079C">
        <w:rPr>
          <w:rFonts w:ascii="Garamond" w:hAnsi="Garamond" w:cs="Arial"/>
          <w:b/>
        </w:rPr>
        <w:t>sgombero neve</w:t>
      </w:r>
      <w:r w:rsidR="001C079C" w:rsidRPr="001C079C">
        <w:rPr>
          <w:rFonts w:ascii="Garamond" w:hAnsi="Garamond" w:cs="Arial"/>
        </w:rPr>
        <w:t>)</w:t>
      </w:r>
      <w:r w:rsidRPr="00011570">
        <w:rPr>
          <w:rFonts w:ascii="Garamond" w:hAnsi="Garamond" w:cs="Arial"/>
        </w:rPr>
        <w:t xml:space="preserve"> realizzati negli ultimi tre esercizi non inferiore a </w:t>
      </w:r>
      <w:r w:rsidRPr="00B4653A">
        <w:rPr>
          <w:rFonts w:ascii="Garamond" w:hAnsi="Garamond" w:cs="Arial"/>
          <w:b/>
        </w:rPr>
        <w:t>€</w:t>
      </w:r>
      <w:r w:rsidR="001C079C" w:rsidRPr="00B4653A">
        <w:rPr>
          <w:rFonts w:ascii="Garamond" w:hAnsi="Garamond" w:cs="Arial"/>
          <w:b/>
        </w:rPr>
        <w:t xml:space="preserve"> </w:t>
      </w:r>
      <w:r w:rsidR="00C22429">
        <w:rPr>
          <w:rFonts w:ascii="Garamond" w:hAnsi="Garamond" w:cs="Arial"/>
          <w:b/>
        </w:rPr>
        <w:t xml:space="preserve"> 1</w:t>
      </w:r>
      <w:r w:rsidR="00096D4A">
        <w:rPr>
          <w:rFonts w:ascii="Garamond" w:hAnsi="Garamond" w:cs="Arial"/>
          <w:b/>
        </w:rPr>
        <w:t>0</w:t>
      </w:r>
      <w:r w:rsidR="001C079C" w:rsidRPr="00B4653A">
        <w:rPr>
          <w:rFonts w:ascii="Garamond" w:hAnsi="Garamond" w:cs="Arial"/>
          <w:b/>
        </w:rPr>
        <w:t>.000,00</w:t>
      </w:r>
      <w:r w:rsidRPr="00011570">
        <w:rPr>
          <w:rFonts w:ascii="Garamond" w:hAnsi="Garamond" w:cs="Arial"/>
        </w:rPr>
        <w:t>;</w:t>
      </w:r>
    </w:p>
    <w:p w14:paraId="2596A85F" w14:textId="77777777" w:rsidR="001C079C" w:rsidRDefault="001C079C" w:rsidP="00011570">
      <w:pPr>
        <w:jc w:val="both"/>
        <w:rPr>
          <w:rFonts w:ascii="Garamond" w:hAnsi="Garamond" w:cs="Arial"/>
        </w:rPr>
      </w:pPr>
    </w:p>
    <w:p w14:paraId="1FC6106B" w14:textId="77777777" w:rsidR="001C079C" w:rsidRDefault="001C079C" w:rsidP="00011570">
      <w:pPr>
        <w:jc w:val="both"/>
        <w:rPr>
          <w:rFonts w:ascii="Garamond" w:hAnsi="Garamond" w:cs="Arial"/>
        </w:rPr>
      </w:pPr>
    </w:p>
    <w:p w14:paraId="0C708C6D" w14:textId="77777777"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14:paraId="54C7E3E0" w14:textId="77777777" w:rsidR="001C079C" w:rsidRDefault="001C079C" w:rsidP="00011570">
      <w:pPr>
        <w:jc w:val="both"/>
        <w:rPr>
          <w:rFonts w:ascii="Garamond" w:hAnsi="Garamond" w:cs="Arial"/>
        </w:rPr>
      </w:pPr>
    </w:p>
    <w:p w14:paraId="137DDDA5" w14:textId="77777777" w:rsidR="001C079C" w:rsidRDefault="001C079C" w:rsidP="00011570">
      <w:pPr>
        <w:jc w:val="both"/>
        <w:rPr>
          <w:rFonts w:ascii="Garamond" w:hAnsi="Garamond" w:cs="Arial"/>
        </w:rPr>
      </w:pPr>
    </w:p>
    <w:p w14:paraId="5EACD18A"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14:paraId="26EF89BB" w14:textId="77777777"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14:paraId="4E83824E" w14:textId="77777777" w:rsidR="00011570" w:rsidRPr="00011570" w:rsidRDefault="00011570" w:rsidP="00011570">
      <w:pPr>
        <w:jc w:val="both"/>
        <w:rPr>
          <w:rFonts w:ascii="Garamond" w:hAnsi="Garamond" w:cs="Arial"/>
          <w:b/>
        </w:rPr>
      </w:pPr>
    </w:p>
    <w:p w14:paraId="262ACD18" w14:textId="77777777"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14:paraId="530AD4A1" w14:textId="77777777"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618C0631" w14:textId="77777777" w:rsidR="001C079C" w:rsidRDefault="001C079C" w:rsidP="00011570">
      <w:pPr>
        <w:ind w:left="284" w:hanging="284"/>
        <w:jc w:val="both"/>
        <w:rPr>
          <w:rFonts w:ascii="Garamond" w:hAnsi="Garamond" w:cs="Arial"/>
        </w:rPr>
      </w:pPr>
    </w:p>
    <w:p w14:paraId="53D6809B" w14:textId="77777777"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14:paraId="6710AF58" w14:textId="77777777" w:rsid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t>Autocarro  o trattore gommato a 4 ruote motrici</w:t>
      </w:r>
      <w:r w:rsidRPr="00663F54">
        <w:rPr>
          <w:rFonts w:ascii="Garamond" w:hAnsi="Garamond"/>
        </w:rPr>
        <w:t xml:space="preserve"> con lama </w:t>
      </w:r>
      <w:r w:rsidRPr="00663F54">
        <w:rPr>
          <w:rFonts w:ascii="Garamond" w:hAnsi="Garamond"/>
          <w:b/>
          <w:bCs/>
        </w:rPr>
        <w:t>anteriore</w:t>
      </w:r>
      <w:r w:rsidRPr="00663F54">
        <w:rPr>
          <w:rFonts w:ascii="Garamond" w:hAnsi="Garamond"/>
        </w:rPr>
        <w:t xml:space="preserve"> (potenza almeno </w:t>
      </w:r>
      <w:r>
        <w:rPr>
          <w:rFonts w:ascii="Garamond" w:hAnsi="Garamond"/>
        </w:rPr>
        <w:t>8</w:t>
      </w:r>
      <w:r w:rsidRPr="00663F54">
        <w:rPr>
          <w:rFonts w:ascii="Garamond" w:hAnsi="Garamond"/>
        </w:rPr>
        <w:t>0 cv .Numero mezzi: 1</w:t>
      </w:r>
    </w:p>
    <w:p w14:paraId="0623B889" w14:textId="77777777" w:rsidR="00663F54" w:rsidRPr="00663F54" w:rsidRDefault="00663F54" w:rsidP="00663F54">
      <w:pPr>
        <w:numPr>
          <w:ilvl w:val="0"/>
          <w:numId w:val="32"/>
        </w:numPr>
        <w:tabs>
          <w:tab w:val="clear" w:pos="1494"/>
          <w:tab w:val="num" w:pos="1618"/>
        </w:tabs>
        <w:ind w:left="1618"/>
        <w:jc w:val="both"/>
        <w:rPr>
          <w:rFonts w:ascii="Garamond" w:hAnsi="Garamond"/>
        </w:rPr>
      </w:pPr>
      <w:r w:rsidRPr="00663F54">
        <w:rPr>
          <w:rFonts w:ascii="Garamond" w:hAnsi="Garamond"/>
          <w:b/>
        </w:rPr>
        <w:t xml:space="preserve">Pala meccanica sgombraneve </w:t>
      </w:r>
      <w:r w:rsidR="00C45D2B">
        <w:rPr>
          <w:rFonts w:ascii="Garamond" w:hAnsi="Garamond"/>
          <w:b/>
        </w:rPr>
        <w:t>o altro mezzo equipollente</w:t>
      </w:r>
      <w:r w:rsidRPr="00663F54">
        <w:rPr>
          <w:rFonts w:ascii="Garamond" w:hAnsi="Garamond"/>
          <w:b/>
        </w:rPr>
        <w:t xml:space="preserve"> </w:t>
      </w:r>
      <w:r w:rsidRPr="00663F54">
        <w:rPr>
          <w:rFonts w:ascii="Garamond" w:hAnsi="Garamond"/>
        </w:rPr>
        <w:t xml:space="preserve"> con lama </w:t>
      </w:r>
      <w:r w:rsidRPr="00663F54">
        <w:rPr>
          <w:rFonts w:ascii="Garamond" w:hAnsi="Garamond"/>
          <w:b/>
        </w:rPr>
        <w:t xml:space="preserve">anteriore e potenza </w:t>
      </w:r>
      <w:r w:rsidR="00754029">
        <w:rPr>
          <w:rFonts w:ascii="Garamond" w:hAnsi="Garamond"/>
          <w:b/>
        </w:rPr>
        <w:t>superiore a</w:t>
      </w:r>
      <w:r w:rsidRPr="00663F54">
        <w:rPr>
          <w:rFonts w:ascii="Garamond" w:hAnsi="Garamond"/>
          <w:b/>
        </w:rPr>
        <w:t xml:space="preserve"> 100 cv  </w:t>
      </w:r>
      <w:r w:rsidRPr="00663F54">
        <w:rPr>
          <w:rFonts w:ascii="Garamond" w:hAnsi="Garamond"/>
        </w:rPr>
        <w:t>e possibilità di benna caricatrice.-</w:t>
      </w:r>
    </w:p>
    <w:p w14:paraId="236B1306" w14:textId="77777777" w:rsidR="00663F54" w:rsidRDefault="00663F54" w:rsidP="00663F54">
      <w:pPr>
        <w:ind w:left="1258"/>
        <w:jc w:val="both"/>
        <w:rPr>
          <w:rFonts w:ascii="Garamond" w:hAnsi="Garamond"/>
        </w:rPr>
      </w:pPr>
      <w:r>
        <w:rPr>
          <w:rFonts w:ascii="Garamond" w:hAnsi="Garamond"/>
        </w:rPr>
        <w:t xml:space="preserve">      Numero mezzi: 1</w:t>
      </w:r>
    </w:p>
    <w:p w14:paraId="5DC589F2" w14:textId="77777777"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14:paraId="7E49EEAA" w14:textId="77777777" w:rsidR="00663F54" w:rsidRDefault="00663F54" w:rsidP="00663F54">
      <w:pPr>
        <w:ind w:left="1258"/>
        <w:jc w:val="both"/>
        <w:rPr>
          <w:rFonts w:ascii="Garamond" w:hAnsi="Garamond"/>
        </w:rPr>
      </w:pPr>
      <w:r>
        <w:rPr>
          <w:rFonts w:ascii="Garamond" w:hAnsi="Garamond"/>
        </w:rPr>
        <w:t xml:space="preserve">e)   </w:t>
      </w:r>
      <w:r>
        <w:rPr>
          <w:rFonts w:ascii="Garamond" w:hAnsi="Garamond"/>
          <w:b/>
        </w:rPr>
        <w:t xml:space="preserve">Automezzo </w:t>
      </w:r>
      <w:r w:rsidR="00754029">
        <w:rPr>
          <w:rFonts w:ascii="Garamond" w:hAnsi="Garamond"/>
          <w:b/>
        </w:rPr>
        <w:t xml:space="preserve"> munito di idoneo </w:t>
      </w:r>
      <w:r>
        <w:rPr>
          <w:rFonts w:ascii="Garamond" w:hAnsi="Garamond"/>
          <w:b/>
        </w:rPr>
        <w:t>spandisale</w:t>
      </w:r>
      <w:r w:rsidR="00754029">
        <w:rPr>
          <w:rFonts w:ascii="Garamond" w:hAnsi="Garamond"/>
          <w:b/>
        </w:rPr>
        <w:t xml:space="preserve"> </w:t>
      </w:r>
      <w:r>
        <w:rPr>
          <w:rFonts w:ascii="Garamond" w:hAnsi="Garamond"/>
        </w:rPr>
        <w:t xml:space="preserve">: </w:t>
      </w:r>
      <w:r w:rsidR="00754029">
        <w:rPr>
          <w:rFonts w:ascii="Garamond" w:hAnsi="Garamond"/>
        </w:rPr>
        <w:t xml:space="preserve"> n° </w:t>
      </w:r>
      <w:r>
        <w:rPr>
          <w:rFonts w:ascii="Garamond" w:hAnsi="Garamond"/>
        </w:rPr>
        <w:t xml:space="preserve">1 </w:t>
      </w:r>
    </w:p>
    <w:p w14:paraId="7555E338" w14:textId="77777777" w:rsidR="00663F54" w:rsidRDefault="00663F54" w:rsidP="001C079C">
      <w:pPr>
        <w:jc w:val="both"/>
        <w:rPr>
          <w:rFonts w:ascii="Garamond" w:hAnsi="Garamond"/>
          <w:b/>
        </w:rPr>
      </w:pPr>
    </w:p>
    <w:p w14:paraId="7AFAD819" w14:textId="77777777" w:rsidR="00701F87" w:rsidRDefault="00701F87" w:rsidP="00011570">
      <w:pPr>
        <w:ind w:left="284" w:hanging="284"/>
        <w:jc w:val="both"/>
        <w:rPr>
          <w:rFonts w:ascii="Garamond" w:hAnsi="Garamond" w:cs="Arial"/>
        </w:rPr>
      </w:pPr>
    </w:p>
    <w:p w14:paraId="0441218F" w14:textId="77777777" w:rsidR="00011570" w:rsidRPr="00011570" w:rsidRDefault="00011570" w:rsidP="00011570">
      <w:pPr>
        <w:jc w:val="both"/>
        <w:rPr>
          <w:rFonts w:ascii="Garamond" w:hAnsi="Garamond" w:cs="Arial"/>
        </w:rPr>
      </w:pPr>
      <w:r w:rsidRPr="00011570">
        <w:rPr>
          <w:rFonts w:ascii="Garamond" w:hAnsi="Garamond" w:cs="Arial"/>
        </w:rPr>
        <w:lastRenderedPageBreak/>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14:paraId="51B122C5" w14:textId="77777777" w:rsidR="00011570" w:rsidRPr="00011570" w:rsidRDefault="00011570" w:rsidP="00011570">
      <w:pPr>
        <w:jc w:val="both"/>
        <w:rPr>
          <w:rFonts w:ascii="Garamond" w:hAnsi="Garamond" w:cs="Arial"/>
        </w:rPr>
      </w:pPr>
    </w:p>
    <w:p w14:paraId="138FC5C6" w14:textId="77777777" w:rsidR="00011570" w:rsidRPr="00011570" w:rsidRDefault="00011570" w:rsidP="00011570">
      <w:pPr>
        <w:jc w:val="both"/>
        <w:rPr>
          <w:rFonts w:ascii="Garamond" w:hAnsi="Garamond" w:cs="Arial"/>
        </w:rPr>
      </w:pPr>
    </w:p>
    <w:p w14:paraId="0DA2E71E" w14:textId="77777777" w:rsidR="00011570" w:rsidRPr="00011570" w:rsidRDefault="00011570" w:rsidP="00011570">
      <w:pPr>
        <w:jc w:val="both"/>
        <w:rPr>
          <w:rFonts w:ascii="Garamond" w:hAnsi="Garamond" w:cs="Arial"/>
        </w:rPr>
      </w:pPr>
      <w:r w:rsidRPr="00011570">
        <w:rPr>
          <w:rFonts w:ascii="Garamond" w:hAnsi="Garamond" w:cs="Arial"/>
          <w:b/>
        </w:rPr>
        <w:t>Articolo 4 - Avvalimento dei requisiti.</w:t>
      </w:r>
    </w:p>
    <w:p w14:paraId="3D89277D" w14:textId="77777777" w:rsidR="00011570" w:rsidRPr="00011570" w:rsidRDefault="00011570" w:rsidP="00011570">
      <w:pPr>
        <w:pStyle w:val="Corpotesto"/>
        <w:rPr>
          <w:rFonts w:ascii="Garamond" w:hAnsi="Garamond" w:cs="Arial"/>
        </w:rPr>
      </w:pPr>
    </w:p>
    <w:p w14:paraId="51BCCC16" w14:textId="77777777"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14:paraId="52EE547D" w14:textId="77777777" w:rsidR="00011570" w:rsidRPr="00011570" w:rsidRDefault="00011570" w:rsidP="00011570">
      <w:pPr>
        <w:jc w:val="both"/>
        <w:rPr>
          <w:rFonts w:ascii="Garamond" w:hAnsi="Garamond" w:cs="Arial"/>
          <w:snapToGrid w:val="0"/>
        </w:rPr>
      </w:pPr>
      <w:r w:rsidRPr="00011570">
        <w:rPr>
          <w:rFonts w:ascii="Garamond" w:hAnsi="Garamond" w:cs="Arial"/>
        </w:rPr>
        <w:t xml:space="preserve">Si applica a tal fine la disciplina prevista dall’articolo </w:t>
      </w:r>
      <w:r w:rsidR="00E041E8">
        <w:rPr>
          <w:rFonts w:ascii="Garamond" w:hAnsi="Garamond" w:cs="Arial"/>
        </w:rPr>
        <w:t>8</w:t>
      </w:r>
      <w:r w:rsidRPr="00011570">
        <w:rPr>
          <w:rFonts w:ascii="Garamond" w:hAnsi="Garamond" w:cs="Arial"/>
        </w:rPr>
        <w:t>9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14:paraId="1C2C19DA" w14:textId="77777777" w:rsidR="00011570" w:rsidRPr="00011570" w:rsidRDefault="00011570" w:rsidP="00011570">
      <w:pPr>
        <w:jc w:val="both"/>
        <w:rPr>
          <w:rFonts w:ascii="Garamond" w:hAnsi="Garamond" w:cs="Arial"/>
        </w:rPr>
      </w:pPr>
      <w:r w:rsidRPr="00011570">
        <w:rPr>
          <w:rFonts w:ascii="Garamond" w:hAnsi="Garamond" w:cs="Arial"/>
        </w:rPr>
        <w:t xml:space="preserve">In caso di avvalimento dovrà essere prodotta la documentazione indicata all’articolo </w:t>
      </w:r>
      <w:r w:rsidR="00E041E8">
        <w:rPr>
          <w:rFonts w:ascii="Garamond" w:hAnsi="Garamond" w:cs="Arial"/>
        </w:rPr>
        <w:t>8</w:t>
      </w:r>
      <w:r w:rsidRPr="00011570">
        <w:rPr>
          <w:rFonts w:ascii="Garamond" w:hAnsi="Garamond" w:cs="Arial"/>
        </w:rPr>
        <w:t>9,</w:t>
      </w:r>
      <w:r w:rsidR="00E041E8">
        <w:rPr>
          <w:rFonts w:ascii="Garamond" w:hAnsi="Garamond" w:cs="Arial"/>
        </w:rPr>
        <w:t xml:space="preserve"> del </w:t>
      </w:r>
      <w:r w:rsidRPr="00011570">
        <w:rPr>
          <w:rFonts w:ascii="Garamond" w:hAnsi="Garamond" w:cs="Arial"/>
        </w:rPr>
        <w:t xml:space="preserve">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p>
    <w:p w14:paraId="62E87CE3" w14:textId="77777777"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14:paraId="0C0BEF41" w14:textId="77777777"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14:paraId="40E63B79" w14:textId="77777777" w:rsidR="00011570" w:rsidRPr="00011570" w:rsidRDefault="00011570" w:rsidP="00011570">
      <w:pPr>
        <w:jc w:val="both"/>
        <w:rPr>
          <w:rFonts w:ascii="Garamond" w:hAnsi="Garamond" w:cs="Arial"/>
        </w:rPr>
      </w:pPr>
    </w:p>
    <w:p w14:paraId="5B8466E6" w14:textId="77777777" w:rsidR="00011570" w:rsidRPr="00011570" w:rsidRDefault="00011570" w:rsidP="00011570">
      <w:pPr>
        <w:jc w:val="both"/>
        <w:rPr>
          <w:rFonts w:ascii="Garamond" w:hAnsi="Garamond" w:cs="Arial"/>
        </w:rPr>
      </w:pPr>
    </w:p>
    <w:p w14:paraId="016C6C83" w14:textId="77777777"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14:paraId="378B80BB" w14:textId="77777777" w:rsidR="00011570" w:rsidRPr="00011570" w:rsidRDefault="00011570" w:rsidP="00011570">
      <w:pPr>
        <w:jc w:val="both"/>
        <w:rPr>
          <w:rFonts w:ascii="Garamond" w:hAnsi="Garamond" w:cs="Arial"/>
        </w:rPr>
      </w:pPr>
    </w:p>
    <w:p w14:paraId="7DD6670A" w14:textId="77777777"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14:paraId="253BDF86" w14:textId="77777777" w:rsidR="00011570" w:rsidRPr="00011570" w:rsidRDefault="00011570" w:rsidP="00011570">
      <w:pPr>
        <w:jc w:val="both"/>
        <w:rPr>
          <w:rFonts w:ascii="Garamond" w:hAnsi="Garamond" w:cs="Arial"/>
        </w:rPr>
      </w:pPr>
    </w:p>
    <w:p w14:paraId="04FAD8F2" w14:textId="77777777"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14:paraId="26617769" w14:textId="77777777"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14:paraId="042EB32B" w14:textId="77777777"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14:paraId="0E9C18B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E041E8">
        <w:rPr>
          <w:rFonts w:ascii="Garamond" w:hAnsi="Garamond" w:cs="Arial"/>
        </w:rPr>
        <w:t>80</w:t>
      </w:r>
      <w:r w:rsidRPr="00011570">
        <w:rPr>
          <w:rFonts w:ascii="Garamond" w:hAnsi="Garamond" w:cs="Arial"/>
        </w:rPr>
        <w:t>,  del D.Lgs. 1</w:t>
      </w:r>
      <w:r w:rsidR="00E041E8">
        <w:rPr>
          <w:rFonts w:ascii="Garamond" w:hAnsi="Garamond" w:cs="Arial"/>
        </w:rPr>
        <w:t>8</w:t>
      </w:r>
      <w:r w:rsidRPr="00011570">
        <w:rPr>
          <w:rFonts w:ascii="Garamond" w:hAnsi="Garamond" w:cs="Arial"/>
        </w:rPr>
        <w:t xml:space="preserve"> aprile 20</w:t>
      </w:r>
      <w:r w:rsidR="00E041E8">
        <w:rPr>
          <w:rFonts w:ascii="Garamond" w:hAnsi="Garamond" w:cs="Arial"/>
        </w:rPr>
        <w:t>1</w:t>
      </w:r>
      <w:r w:rsidRPr="00011570">
        <w:rPr>
          <w:rFonts w:ascii="Garamond" w:hAnsi="Garamond" w:cs="Arial"/>
        </w:rPr>
        <w:t xml:space="preserve">6, n. </w:t>
      </w:r>
      <w:r w:rsidR="00E041E8">
        <w:rPr>
          <w:rFonts w:ascii="Garamond" w:hAnsi="Garamond" w:cs="Arial"/>
        </w:rPr>
        <w:t>50</w:t>
      </w:r>
      <w:r w:rsidRPr="00011570">
        <w:rPr>
          <w:rFonts w:ascii="Garamond" w:hAnsi="Garamond" w:cs="Arial"/>
        </w:rPr>
        <w:t xml:space="preserve"> e successive modifiche ed integrazioni cioè:</w:t>
      </w:r>
    </w:p>
    <w:p w14:paraId="156C0E4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6D6B7FD2"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50137B92" w14:textId="77777777" w:rsidR="00011570" w:rsidRPr="00011570" w:rsidRDefault="00011570" w:rsidP="00011570">
      <w:pPr>
        <w:ind w:left="567"/>
        <w:jc w:val="both"/>
        <w:rPr>
          <w:rFonts w:ascii="Garamond" w:hAnsi="Garamond" w:cs="Arial"/>
        </w:rPr>
      </w:pPr>
    </w:p>
    <w:p w14:paraId="1678799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26DE5341"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3A2CA893"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5E4BDF93"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1FCCF1E1"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146818A9"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7886CFA7"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6D925B6"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lastRenderedPageBreak/>
        <w:t>Nota bene:</w:t>
      </w:r>
    </w:p>
    <w:p w14:paraId="3388B4A0"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1E861B1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19CB223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20EB98E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0955AD5D"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36E87B4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Tale dichiarazione dovrà essere presentata dal legale rappresentante anche in riferimento ai soggetti cessati dalla carica nell’anno antecedente la data di pubblicazione del bando di gara (è preferibile l’uso dell’allegato modello “B-bis”).</w:t>
      </w:r>
    </w:p>
    <w:p w14:paraId="0FCE89B2"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14:paraId="018533E8" w14:textId="77777777"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6E24EE45"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19D5C69B"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3930D8C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14:paraId="21F984DE"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14:paraId="7C6AF70F"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14:paraId="2E95066B"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subito l’applicazione di sanzione interdittiva di cui all’articolo 9, comma 2, lettera c), del D.Lgs. 8 giugno 2001, n. 231 o di altra sanzione che comporta il divieto di contrarre con la pubblica amministrazione;</w:t>
      </w:r>
    </w:p>
    <w:p w14:paraId="2623F60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14:paraId="4CA295D4"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45AC8B3"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negli ultimi tre anni di servizio, hanno esercitato poteri autoritativi o negoziali per conto di quest’ultime ai sensi dell’art dall’art 53, comma 16-ter del D.Lgs. n. 165/2001 s.m.i</w:t>
      </w:r>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14:paraId="79D236F7"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1093ADE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lastRenderedPageBreak/>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autoritativi o negoziali per conto di quest’ultime ai sensi dell’art dall’art 53, comma 16-ter del D.Lgs. n. 165/2001 s.m.i</w:t>
      </w:r>
    </w:p>
    <w:p w14:paraId="0C840AE2"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40A232E7"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D.Lgs. n. 165/2001 s.m.i ; </w:t>
      </w:r>
    </w:p>
    <w:p w14:paraId="2987A79A"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14:paraId="5435970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26F10BA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I cittadini di altro Stato membro non residenti in Italia dovranno provare la loro iscrizione, secondo le modalità vigenti nello Stato di residenza, in uno dei registri professionali o commerciali di cui all’allegato XI C del D.Lgs.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14:paraId="08596435"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14:paraId="68660ADC"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14:paraId="2DBB904F"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14:paraId="0F9C003E"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14:paraId="6EC2005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s.a.s., il nominativo di tutti i soci accomandatari e del direttore tecnico;</w:t>
      </w:r>
    </w:p>
    <w:p w14:paraId="239333AA"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14:paraId="6131CD8F"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14:paraId="4EA7C7C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14:paraId="15A72B08"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14:paraId="492A854F"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14:paraId="7F48F266"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14:paraId="2C8836EE"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14:paraId="00B01651"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14:paraId="7E54CA55"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15E325D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Le dichiarazioni di cui ai punti precedenti devono essere presentate in carta libera con firma non autenticata allegando, ai sensi dell’articolo 38, comma 3, del d.P.R. n. 445/2000, fotocopia non autenticata del documento di riconoscimento del rappresentante legale che firma la dichiarazione stessa.</w:t>
      </w:r>
    </w:p>
    <w:p w14:paraId="462EFA46" w14:textId="77777777" w:rsidR="00011570" w:rsidRPr="00011570" w:rsidRDefault="00011570" w:rsidP="00011570">
      <w:pPr>
        <w:jc w:val="both"/>
        <w:rPr>
          <w:rFonts w:ascii="Garamond" w:hAnsi="Garamond" w:cs="Arial"/>
        </w:rPr>
      </w:pPr>
    </w:p>
    <w:p w14:paraId="13443B7B" w14:textId="77777777" w:rsidR="00011570" w:rsidRPr="00011570" w:rsidRDefault="00011570" w:rsidP="00011570">
      <w:pPr>
        <w:jc w:val="both"/>
        <w:rPr>
          <w:rFonts w:ascii="Garamond" w:hAnsi="Garamond" w:cs="Arial"/>
        </w:rPr>
      </w:pPr>
    </w:p>
    <w:p w14:paraId="3BAA8E50" w14:textId="77777777" w:rsidR="00011570" w:rsidRPr="00011570" w:rsidRDefault="00A71787" w:rsidP="00011570">
      <w:pPr>
        <w:jc w:val="both"/>
        <w:rPr>
          <w:rFonts w:ascii="Garamond" w:hAnsi="Garamond" w:cs="Arial"/>
        </w:rPr>
      </w:pPr>
      <w:r>
        <w:rPr>
          <w:rFonts w:ascii="Garamond" w:hAnsi="Garamond" w:cs="Arial"/>
          <w:b/>
        </w:rPr>
        <w:t>2</w:t>
      </w:r>
      <w:r w:rsidR="00011570" w:rsidRPr="00011570">
        <w:rPr>
          <w:rFonts w:ascii="Garamond" w:hAnsi="Garamond" w:cs="Arial"/>
          <w:b/>
        </w:rPr>
        <w:t>.</w:t>
      </w:r>
      <w:r w:rsidR="00011570" w:rsidRPr="00011570">
        <w:rPr>
          <w:rFonts w:ascii="Garamond" w:hAnsi="Garamond" w:cs="Arial"/>
        </w:rPr>
        <w:t xml:space="preserve"> In relazione a quanto precedentemente richiesto all’articolo 3, punto 3 (</w:t>
      </w:r>
      <w:r w:rsidR="00011570" w:rsidRPr="00011570">
        <w:rPr>
          <w:rFonts w:ascii="Garamond" w:hAnsi="Garamond" w:cs="Arial"/>
          <w:i/>
        </w:rPr>
        <w:t>Requisiti di capacità economica e finanziaria</w:t>
      </w:r>
      <w:r w:rsidR="00011570" w:rsidRPr="00011570">
        <w:rPr>
          <w:rFonts w:ascii="Garamond" w:hAnsi="Garamond" w:cs="Arial"/>
        </w:rPr>
        <w:t>) del presente disciplinare di gara, l’impresa dovrà presentare le seguenti dichiarazioni:</w:t>
      </w:r>
    </w:p>
    <w:p w14:paraId="1922687C" w14:textId="77777777" w:rsidR="00011570" w:rsidRPr="00011570" w:rsidRDefault="00011570" w:rsidP="00011570">
      <w:pPr>
        <w:jc w:val="both"/>
        <w:rPr>
          <w:rFonts w:ascii="Garamond" w:hAnsi="Garamond" w:cs="Arial"/>
          <w:i/>
        </w:rPr>
      </w:pPr>
    </w:p>
    <w:p w14:paraId="580F1338" w14:textId="77777777"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C22429">
        <w:rPr>
          <w:rFonts w:ascii="Garamond" w:hAnsi="Garamond" w:cs="Arial"/>
          <w:b/>
        </w:rPr>
        <w:t>3</w:t>
      </w:r>
      <w:r w:rsidR="008460BE" w:rsidRPr="005731F9">
        <w:rPr>
          <w:rFonts w:ascii="Garamond" w:hAnsi="Garamond" w:cs="Arial"/>
          <w:b/>
        </w:rPr>
        <w:t>0.000,00</w:t>
      </w:r>
      <w:r w:rsidRPr="005731F9">
        <w:rPr>
          <w:rFonts w:ascii="Garamond" w:hAnsi="Garamond" w:cs="Arial"/>
        </w:rPr>
        <w:t>);</w:t>
      </w:r>
    </w:p>
    <w:p w14:paraId="556131B2" w14:textId="77777777" w:rsidR="008460BE" w:rsidRDefault="008460BE" w:rsidP="00011570">
      <w:pPr>
        <w:ind w:left="284" w:hanging="284"/>
        <w:jc w:val="both"/>
        <w:rPr>
          <w:rFonts w:ascii="Garamond" w:hAnsi="Garamond" w:cs="Arial"/>
        </w:rPr>
      </w:pPr>
    </w:p>
    <w:p w14:paraId="0CBC5827" w14:textId="77777777"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l’importo relativo ai servizi nel settore oggetto della gara, realizzate negli ultimi tre esercizi (che non deve essere inferiore a </w:t>
      </w:r>
      <w:r w:rsidRPr="005731F9">
        <w:rPr>
          <w:rFonts w:ascii="Garamond" w:hAnsi="Garamond" w:cs="Arial"/>
          <w:b/>
        </w:rPr>
        <w:t>€</w:t>
      </w:r>
      <w:r w:rsidR="008460BE" w:rsidRPr="005731F9">
        <w:rPr>
          <w:rFonts w:ascii="Garamond" w:hAnsi="Garamond" w:cs="Arial"/>
          <w:b/>
        </w:rPr>
        <w:t xml:space="preserve"> </w:t>
      </w:r>
      <w:r w:rsidR="00C22429">
        <w:rPr>
          <w:rFonts w:ascii="Garamond" w:hAnsi="Garamond" w:cs="Arial"/>
          <w:b/>
        </w:rPr>
        <w:t>1</w:t>
      </w:r>
      <w:r w:rsidR="00096D4A">
        <w:rPr>
          <w:rFonts w:ascii="Garamond" w:hAnsi="Garamond" w:cs="Arial"/>
          <w:b/>
        </w:rPr>
        <w:t>0</w:t>
      </w:r>
      <w:r w:rsidR="008460BE" w:rsidRPr="005731F9">
        <w:rPr>
          <w:rFonts w:ascii="Garamond" w:hAnsi="Garamond" w:cs="Arial"/>
          <w:b/>
        </w:rPr>
        <w:t>.000,00</w:t>
      </w:r>
      <w:r w:rsidRPr="00011570">
        <w:rPr>
          <w:rFonts w:ascii="Garamond" w:hAnsi="Garamond" w:cs="Arial"/>
        </w:rPr>
        <w:t>);</w:t>
      </w:r>
    </w:p>
    <w:p w14:paraId="308E8585" w14:textId="77777777" w:rsidR="00011570" w:rsidRPr="00011570" w:rsidRDefault="00011570" w:rsidP="00011570">
      <w:pPr>
        <w:numPr>
          <w:ilvl w:val="12"/>
          <w:numId w:val="0"/>
        </w:numPr>
        <w:jc w:val="both"/>
        <w:rPr>
          <w:rFonts w:ascii="Garamond" w:hAnsi="Garamond" w:cs="Arial"/>
        </w:rPr>
      </w:pPr>
    </w:p>
    <w:p w14:paraId="66A4FF61" w14:textId="77777777" w:rsidR="00011570" w:rsidRPr="005731F9" w:rsidRDefault="00A71787"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14:paraId="62E611B0" w14:textId="77777777" w:rsidR="008460BE" w:rsidRPr="008460BE" w:rsidRDefault="008460BE" w:rsidP="00011570">
      <w:pPr>
        <w:jc w:val="both"/>
        <w:rPr>
          <w:rFonts w:ascii="Garamond" w:hAnsi="Garamond" w:cs="Arial"/>
          <w:highlight w:val="yellow"/>
        </w:rPr>
      </w:pPr>
    </w:p>
    <w:p w14:paraId="2F418AE5" w14:textId="77777777"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5731F9">
        <w:rPr>
          <w:rFonts w:ascii="Garamond" w:hAnsi="Garamond"/>
          <w:b/>
        </w:rPr>
        <w:t xml:space="preserve">proprietà </w:t>
      </w:r>
      <w:r w:rsidR="005731F9" w:rsidRPr="00B362E8">
        <w:rPr>
          <w:rFonts w:ascii="Garamond" w:hAnsi="Garamond"/>
          <w:b/>
        </w:rPr>
        <w:t>da impiegare</w:t>
      </w:r>
      <w:r w:rsidR="005731F9">
        <w:rPr>
          <w:rFonts w:ascii="Garamond" w:hAnsi="Garamond"/>
          <w:b/>
        </w:rPr>
        <w:t xml:space="preserve"> pena l’esclusione non inferiori ai seguenti</w:t>
      </w:r>
    </w:p>
    <w:p w14:paraId="007A33A2" w14:textId="77777777" w:rsidR="00663F54" w:rsidRDefault="00663F54" w:rsidP="00663F54">
      <w:pPr>
        <w:jc w:val="both"/>
        <w:rPr>
          <w:rFonts w:ascii="Garamond" w:hAnsi="Garamond"/>
          <w:b/>
        </w:rPr>
      </w:pPr>
      <w:r>
        <w:rPr>
          <w:rFonts w:ascii="Garamond" w:hAnsi="Garamond"/>
          <w:b/>
        </w:rPr>
        <w:t>DOTAZIONE MINIMA DEI MEZZI di proprietà  o in disponibilità da impiegare pena l’esclusione (come da schema di domanda)</w:t>
      </w:r>
    </w:p>
    <w:p w14:paraId="6B1B896B" w14:textId="77777777" w:rsidR="00663F54" w:rsidRDefault="00663F54" w:rsidP="00663F54">
      <w:pPr>
        <w:numPr>
          <w:ilvl w:val="0"/>
          <w:numId w:val="33"/>
        </w:numPr>
        <w:jc w:val="both"/>
        <w:rPr>
          <w:rFonts w:ascii="Garamond" w:hAnsi="Garamond"/>
        </w:rPr>
      </w:pPr>
      <w:r>
        <w:rPr>
          <w:rFonts w:ascii="Garamond" w:hAnsi="Garamond"/>
          <w:b/>
        </w:rPr>
        <w:t>Autocarro  o trattore gommato a 4 ruote motrici</w:t>
      </w:r>
      <w:r>
        <w:rPr>
          <w:rFonts w:ascii="Garamond" w:hAnsi="Garamond"/>
        </w:rPr>
        <w:t xml:space="preserve"> con lama </w:t>
      </w:r>
      <w:r>
        <w:rPr>
          <w:rFonts w:ascii="Garamond" w:hAnsi="Garamond"/>
          <w:b/>
          <w:bCs/>
        </w:rPr>
        <w:t>anteriore</w:t>
      </w:r>
      <w:r>
        <w:rPr>
          <w:rFonts w:ascii="Garamond" w:hAnsi="Garamond"/>
        </w:rPr>
        <w:t xml:space="preserve"> (potenza almeno 80 cv .Numero mezzi: 1</w:t>
      </w:r>
    </w:p>
    <w:p w14:paraId="1A73B739" w14:textId="77777777" w:rsidR="00663F54" w:rsidRDefault="00663F54" w:rsidP="00663F54">
      <w:pPr>
        <w:numPr>
          <w:ilvl w:val="0"/>
          <w:numId w:val="33"/>
        </w:numPr>
        <w:tabs>
          <w:tab w:val="clear" w:pos="1494"/>
          <w:tab w:val="num" w:pos="1618"/>
        </w:tabs>
        <w:ind w:left="1618"/>
        <w:jc w:val="both"/>
        <w:rPr>
          <w:rFonts w:ascii="Garamond" w:hAnsi="Garamond"/>
        </w:rPr>
      </w:pPr>
      <w:r>
        <w:rPr>
          <w:rFonts w:ascii="Garamond" w:hAnsi="Garamond"/>
          <w:b/>
        </w:rPr>
        <w:t xml:space="preserve">Pala meccanica sgombraneve </w:t>
      </w:r>
      <w:r>
        <w:rPr>
          <w:rFonts w:ascii="Garamond" w:hAnsi="Garamond"/>
        </w:rPr>
        <w:t xml:space="preserve"> </w:t>
      </w:r>
      <w:r w:rsidR="00C45D2B">
        <w:rPr>
          <w:rFonts w:ascii="Garamond" w:hAnsi="Garamond"/>
        </w:rPr>
        <w:t xml:space="preserve"> o altro mezzo equipollente </w:t>
      </w:r>
      <w:r>
        <w:rPr>
          <w:rFonts w:ascii="Garamond" w:hAnsi="Garamond"/>
        </w:rPr>
        <w:t xml:space="preserve">con lama </w:t>
      </w:r>
      <w:r>
        <w:rPr>
          <w:rFonts w:ascii="Garamond" w:hAnsi="Garamond"/>
          <w:b/>
        </w:rPr>
        <w:t xml:space="preserve">anteriore e potenza </w:t>
      </w:r>
      <w:r w:rsidR="00754029">
        <w:rPr>
          <w:rFonts w:ascii="Garamond" w:hAnsi="Garamond"/>
          <w:b/>
        </w:rPr>
        <w:t>superiore a</w:t>
      </w:r>
      <w:r>
        <w:rPr>
          <w:rFonts w:ascii="Garamond" w:hAnsi="Garamond"/>
          <w:b/>
        </w:rPr>
        <w:t xml:space="preserve"> 100 cv  </w:t>
      </w:r>
      <w:r>
        <w:rPr>
          <w:rFonts w:ascii="Garamond" w:hAnsi="Garamond"/>
        </w:rPr>
        <w:t>e possibilità di benna caricatrice.-</w:t>
      </w:r>
    </w:p>
    <w:p w14:paraId="6448D38E" w14:textId="77777777" w:rsidR="00663F54" w:rsidRDefault="00663F54" w:rsidP="00663F54">
      <w:pPr>
        <w:ind w:left="1258"/>
        <w:jc w:val="both"/>
        <w:rPr>
          <w:rFonts w:ascii="Garamond" w:hAnsi="Garamond"/>
        </w:rPr>
      </w:pPr>
      <w:r>
        <w:rPr>
          <w:rFonts w:ascii="Garamond" w:hAnsi="Garamond"/>
        </w:rPr>
        <w:t xml:space="preserve">      Numero mezzi: 1</w:t>
      </w:r>
    </w:p>
    <w:p w14:paraId="58E8E439" w14:textId="77777777" w:rsidR="00663F54" w:rsidRDefault="00663F54" w:rsidP="00663F54">
      <w:pPr>
        <w:ind w:left="1258"/>
        <w:jc w:val="both"/>
        <w:rPr>
          <w:rFonts w:ascii="Garamond" w:hAnsi="Garamond"/>
        </w:rPr>
      </w:pPr>
      <w:r>
        <w:rPr>
          <w:rFonts w:ascii="Garamond" w:hAnsi="Garamond"/>
        </w:rPr>
        <w:t xml:space="preserve">d)  </w:t>
      </w:r>
      <w:r>
        <w:rPr>
          <w:rFonts w:ascii="Garamond" w:hAnsi="Garamond"/>
          <w:b/>
        </w:rPr>
        <w:t>Fresa Neve</w:t>
      </w:r>
      <w:r>
        <w:rPr>
          <w:rFonts w:ascii="Garamond" w:hAnsi="Garamond"/>
        </w:rPr>
        <w:t xml:space="preserve">  portata o autonoma  per sgombero neve ed allargamenti sedi stradali in caso di eccezionali ed abbondanti nevicate Numero mezzi: 1</w:t>
      </w:r>
    </w:p>
    <w:p w14:paraId="79883F49" w14:textId="77777777" w:rsidR="00663F54" w:rsidRDefault="00663F54" w:rsidP="00663F54">
      <w:pPr>
        <w:ind w:left="1258"/>
        <w:jc w:val="both"/>
        <w:rPr>
          <w:rFonts w:ascii="Garamond" w:hAnsi="Garamond"/>
        </w:rPr>
      </w:pPr>
      <w:r>
        <w:rPr>
          <w:rFonts w:ascii="Garamond" w:hAnsi="Garamond"/>
        </w:rPr>
        <w:t xml:space="preserve">e)   </w:t>
      </w:r>
      <w:r>
        <w:rPr>
          <w:rFonts w:ascii="Garamond" w:hAnsi="Garamond"/>
          <w:b/>
        </w:rPr>
        <w:t>Auto</w:t>
      </w:r>
      <w:r w:rsidR="00754029">
        <w:rPr>
          <w:rFonts w:ascii="Garamond" w:hAnsi="Garamond"/>
          <w:b/>
        </w:rPr>
        <w:t xml:space="preserve">carro munito di idoneo </w:t>
      </w:r>
      <w:r>
        <w:rPr>
          <w:rFonts w:ascii="Garamond" w:hAnsi="Garamond"/>
          <w:b/>
        </w:rPr>
        <w:t xml:space="preserve"> spandisale</w:t>
      </w:r>
      <w:r>
        <w:rPr>
          <w:rFonts w:ascii="Garamond" w:hAnsi="Garamond"/>
        </w:rPr>
        <w:t>:</w:t>
      </w:r>
      <w:r w:rsidR="00754029">
        <w:rPr>
          <w:rFonts w:ascii="Garamond" w:hAnsi="Garamond"/>
        </w:rPr>
        <w:t xml:space="preserve"> Numero mezzi </w:t>
      </w:r>
      <w:r>
        <w:rPr>
          <w:rFonts w:ascii="Garamond" w:hAnsi="Garamond"/>
        </w:rPr>
        <w:t xml:space="preserve"> 1 </w:t>
      </w:r>
    </w:p>
    <w:p w14:paraId="7AF0D8E3" w14:textId="77777777" w:rsidR="00663F54" w:rsidRDefault="00663F54" w:rsidP="00663F54">
      <w:pPr>
        <w:ind w:left="1258"/>
        <w:jc w:val="both"/>
        <w:rPr>
          <w:rFonts w:ascii="Garamond" w:hAnsi="Garamond"/>
        </w:rPr>
      </w:pPr>
    </w:p>
    <w:p w14:paraId="04BD88F6" w14:textId="77777777" w:rsidR="005731F9" w:rsidRDefault="005731F9" w:rsidP="005731F9">
      <w:pPr>
        <w:jc w:val="both"/>
        <w:rPr>
          <w:rFonts w:ascii="Garamond" w:hAnsi="Garamond"/>
          <w:b/>
        </w:rPr>
      </w:pPr>
    </w:p>
    <w:p w14:paraId="763BE8A8" w14:textId="77777777" w:rsidR="00011570" w:rsidRPr="003A73E3" w:rsidRDefault="00A71787"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Avcp </w:t>
      </w:r>
      <w:r w:rsidR="003A73E3" w:rsidRPr="003A73E3">
        <w:rPr>
          <w:rFonts w:ascii="Garamond" w:hAnsi="Garamond" w:cs="Arial"/>
          <w:b/>
        </w:rPr>
        <w:t>non dovuto</w:t>
      </w:r>
      <w:r w:rsidR="00011570" w:rsidRPr="003A73E3">
        <w:rPr>
          <w:rFonts w:ascii="Garamond" w:hAnsi="Garamond" w:cs="Arial"/>
        </w:rPr>
        <w:t>.</w:t>
      </w:r>
    </w:p>
    <w:p w14:paraId="73596412" w14:textId="77777777" w:rsidR="00011570" w:rsidRPr="00011570" w:rsidRDefault="00011570" w:rsidP="00011570">
      <w:pPr>
        <w:jc w:val="both"/>
        <w:rPr>
          <w:rFonts w:ascii="Garamond" w:hAnsi="Garamond" w:cs="Arial"/>
        </w:rPr>
      </w:pPr>
    </w:p>
    <w:p w14:paraId="47610E3C" w14:textId="77777777" w:rsidR="00011570" w:rsidRPr="00011570" w:rsidRDefault="00A71787"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 </w:t>
      </w:r>
      <w:r w:rsidR="00C22429">
        <w:rPr>
          <w:rFonts w:ascii="Garamond" w:hAnsi="Garamond" w:cs="Arial"/>
        </w:rPr>
        <w:t xml:space="preserve"> </w:t>
      </w:r>
      <w:r w:rsidR="00343F97">
        <w:rPr>
          <w:rFonts w:ascii="Garamond" w:hAnsi="Garamond" w:cs="Arial"/>
        </w:rPr>
        <w:t>7</w:t>
      </w:r>
      <w:r w:rsidR="00FF231C">
        <w:rPr>
          <w:rFonts w:ascii="Garamond" w:hAnsi="Garamond" w:cs="Arial"/>
        </w:rPr>
        <w:t>6</w:t>
      </w:r>
      <w:r w:rsidR="00754029">
        <w:rPr>
          <w:rFonts w:ascii="Garamond" w:hAnsi="Garamond" w:cs="Arial"/>
        </w:rPr>
        <w:t>0</w:t>
      </w:r>
      <w:r w:rsidR="008460BE" w:rsidRPr="005731F9">
        <w:rPr>
          <w:rFonts w:ascii="Garamond" w:hAnsi="Garamond" w:cs="Arial"/>
        </w:rPr>
        <w:t>,00)</w:t>
      </w:r>
      <w:r w:rsidR="00011570" w:rsidRPr="00011570">
        <w:rPr>
          <w:rFonts w:ascii="Garamond" w:hAnsi="Garamond" w:cs="Arial"/>
        </w:rPr>
        <w:t xml:space="preserve"> del prezzo indicato come base d’asta, sotto forma di:</w:t>
      </w:r>
    </w:p>
    <w:p w14:paraId="716BEBD6"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14:paraId="54435AFD"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14:paraId="37068BA1" w14:textId="77777777" w:rsidR="00011570" w:rsidRPr="00011570" w:rsidRDefault="00011570" w:rsidP="00011570">
      <w:pPr>
        <w:ind w:left="284"/>
        <w:jc w:val="both"/>
        <w:rPr>
          <w:rFonts w:ascii="Garamond" w:hAnsi="Garamond" w:cs="Arial"/>
        </w:rPr>
      </w:pPr>
    </w:p>
    <w:p w14:paraId="112772A9"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14:paraId="316688B3"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14:paraId="4597038F"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14:paraId="4D705832"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14:paraId="69F4486F"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14:paraId="5B8BB518" w14:textId="228A5AF0" w:rsidR="00011570" w:rsidRPr="00642D16" w:rsidRDefault="00642D16" w:rsidP="00011570">
      <w:pPr>
        <w:numPr>
          <w:ilvl w:val="12"/>
          <w:numId w:val="0"/>
        </w:numPr>
        <w:ind w:left="360"/>
        <w:jc w:val="both"/>
        <w:rPr>
          <w:rFonts w:ascii="Garamond" w:hAnsi="Garamond" w:cs="Arial"/>
          <w:b/>
          <w:bCs/>
        </w:rPr>
      </w:pPr>
      <w:r>
        <w:rPr>
          <w:rFonts w:ascii="Garamond" w:hAnsi="Garamond" w:cs="Arial"/>
        </w:rPr>
        <w:t xml:space="preserve">                            </w:t>
      </w:r>
      <w:r w:rsidRPr="00642D16">
        <w:rPr>
          <w:rFonts w:ascii="Garamond" w:hAnsi="Garamond" w:cs="Arial"/>
          <w:b/>
          <w:bCs/>
        </w:rPr>
        <w:t>NON PREVISTA</w:t>
      </w:r>
    </w:p>
    <w:p w14:paraId="19AF53B4" w14:textId="77777777" w:rsidR="00011570" w:rsidRPr="00011570" w:rsidRDefault="00A71787"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 </w:t>
      </w:r>
      <w:r w:rsidR="00612180">
        <w:rPr>
          <w:rFonts w:ascii="Garamond" w:hAnsi="Garamond" w:cs="Arial"/>
        </w:rPr>
        <w:t>9</w:t>
      </w:r>
      <w:r w:rsidR="00011570" w:rsidRPr="00011570">
        <w:rPr>
          <w:rFonts w:ascii="Garamond" w:hAnsi="Garamond" w:cs="Arial"/>
        </w:rPr>
        <w:t>3 del D.Lgs.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qualora il concorrente risultasse affidatario. </w:t>
      </w:r>
    </w:p>
    <w:p w14:paraId="762AEF23" w14:textId="15C4585F" w:rsidR="00011570" w:rsidRPr="00642D16" w:rsidRDefault="00642D16" w:rsidP="00011570">
      <w:pPr>
        <w:numPr>
          <w:ilvl w:val="12"/>
          <w:numId w:val="0"/>
        </w:numPr>
        <w:ind w:left="360"/>
        <w:jc w:val="both"/>
        <w:rPr>
          <w:rFonts w:ascii="Garamond" w:hAnsi="Garamond" w:cs="Arial"/>
          <w:b/>
          <w:bCs/>
        </w:rPr>
      </w:pPr>
      <w:r w:rsidRPr="00642D16">
        <w:rPr>
          <w:rFonts w:ascii="Garamond" w:hAnsi="Garamond" w:cs="Arial"/>
          <w:b/>
          <w:bCs/>
        </w:rPr>
        <w:t xml:space="preserve">                             NON PREVISTA</w:t>
      </w:r>
    </w:p>
    <w:p w14:paraId="68250E3E" w14:textId="77777777" w:rsidR="00011570" w:rsidRPr="00011570" w:rsidRDefault="00A71787"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14:paraId="70A05C87" w14:textId="77777777" w:rsidR="00011570" w:rsidRPr="00011570" w:rsidRDefault="00011570" w:rsidP="00011570">
      <w:pPr>
        <w:jc w:val="both"/>
        <w:rPr>
          <w:rFonts w:ascii="Garamond" w:hAnsi="Garamond" w:cs="Arial"/>
        </w:rPr>
      </w:pPr>
    </w:p>
    <w:p w14:paraId="530A987C" w14:textId="77777777" w:rsidR="00011570" w:rsidRPr="00011570" w:rsidRDefault="00A71787" w:rsidP="00011570">
      <w:pPr>
        <w:jc w:val="both"/>
        <w:rPr>
          <w:rFonts w:ascii="Garamond" w:hAnsi="Garamond" w:cs="Arial"/>
        </w:rPr>
      </w:pPr>
      <w:r>
        <w:rPr>
          <w:rFonts w:ascii="Garamond" w:hAnsi="Garamond" w:cs="Arial"/>
          <w:b/>
        </w:rPr>
        <w:lastRenderedPageBreak/>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14:paraId="5888A72F"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14:paraId="0D82A39F"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14:paraId="67CBD3AA" w14:textId="77777777"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all’articolo 37 del D.Lgs. 12 aprile 2006, n. 163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14:paraId="118416D9" w14:textId="77777777" w:rsidR="00011570" w:rsidRPr="00011570" w:rsidRDefault="00011570" w:rsidP="00011570">
      <w:pPr>
        <w:ind w:left="360"/>
        <w:jc w:val="both"/>
        <w:rPr>
          <w:rFonts w:ascii="Garamond" w:hAnsi="Garamond" w:cs="Arial"/>
        </w:rPr>
      </w:pPr>
    </w:p>
    <w:p w14:paraId="136D4080" w14:textId="77777777" w:rsidR="00A26532" w:rsidRDefault="00A71787" w:rsidP="0061218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b/>
        </w:rPr>
        <w:t>avvalimento dei requisiti</w:t>
      </w:r>
      <w:r w:rsidR="00011570" w:rsidRPr="00011570">
        <w:rPr>
          <w:rFonts w:ascii="Garamond" w:hAnsi="Garamond" w:cs="Arial"/>
        </w:rPr>
        <w:t xml:space="preserve"> di altra impresa dovrà essere prodotta la documentazione indicata all’articolo </w:t>
      </w:r>
      <w:r w:rsidR="00612180">
        <w:rPr>
          <w:rFonts w:ascii="Garamond" w:hAnsi="Garamond" w:cs="Arial"/>
        </w:rPr>
        <w:t>8</w:t>
      </w:r>
      <w:r w:rsidR="00011570" w:rsidRPr="00011570">
        <w:rPr>
          <w:rFonts w:ascii="Garamond" w:hAnsi="Garamond" w:cs="Arial"/>
        </w:rPr>
        <w:t>9, del D.Lgs. 1</w:t>
      </w:r>
      <w:r w:rsidR="00612180">
        <w:rPr>
          <w:rFonts w:ascii="Garamond" w:hAnsi="Garamond" w:cs="Arial"/>
        </w:rPr>
        <w:t>8</w:t>
      </w:r>
      <w:r w:rsidR="00011570" w:rsidRPr="00011570">
        <w:rPr>
          <w:rFonts w:ascii="Garamond" w:hAnsi="Garamond" w:cs="Arial"/>
        </w:rPr>
        <w:t xml:space="preserve"> aprile 20</w:t>
      </w:r>
      <w:r w:rsidR="00612180">
        <w:rPr>
          <w:rFonts w:ascii="Garamond" w:hAnsi="Garamond" w:cs="Arial"/>
        </w:rPr>
        <w:t>1</w:t>
      </w:r>
      <w:r w:rsidR="00011570" w:rsidRPr="00011570">
        <w:rPr>
          <w:rFonts w:ascii="Garamond" w:hAnsi="Garamond" w:cs="Arial"/>
        </w:rPr>
        <w:t xml:space="preserve">6, n. </w:t>
      </w:r>
      <w:r w:rsidR="00612180">
        <w:rPr>
          <w:rFonts w:ascii="Garamond" w:hAnsi="Garamond" w:cs="Arial"/>
        </w:rPr>
        <w:t>50</w:t>
      </w:r>
      <w:r w:rsidR="00011570" w:rsidRPr="00011570">
        <w:rPr>
          <w:rFonts w:ascii="Garamond" w:hAnsi="Garamond" w:cs="Arial"/>
        </w:rPr>
        <w:t xml:space="preserve"> </w:t>
      </w:r>
    </w:p>
    <w:p w14:paraId="615034C8" w14:textId="77777777" w:rsidR="00011570" w:rsidRPr="00011570" w:rsidRDefault="00011570" w:rsidP="00011570">
      <w:pPr>
        <w:ind w:left="567" w:hanging="567"/>
        <w:jc w:val="both"/>
        <w:rPr>
          <w:rFonts w:ascii="Garamond" w:hAnsi="Garamond" w:cs="Arial"/>
        </w:rPr>
      </w:pPr>
    </w:p>
    <w:p w14:paraId="5D05C508" w14:textId="77777777" w:rsidR="00011570" w:rsidRPr="00011570" w:rsidRDefault="00011570" w:rsidP="00011570">
      <w:pPr>
        <w:spacing w:line="276" w:lineRule="auto"/>
        <w:jc w:val="both"/>
        <w:rPr>
          <w:rFonts w:ascii="Garamond" w:hAnsi="Garamond"/>
        </w:rPr>
      </w:pPr>
      <w:r w:rsidRPr="00011570">
        <w:rPr>
          <w:rFonts w:ascii="Garamond" w:hAnsi="Garamond"/>
          <w:b/>
        </w:rPr>
        <w:t>1</w:t>
      </w:r>
      <w:r w:rsidR="00A71787">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avvverà previo appuntamento a mezzo mail </w:t>
      </w:r>
      <w:r w:rsidR="0065185E">
        <w:rPr>
          <w:rFonts w:ascii="Garamond" w:hAnsi="Garamond"/>
        </w:rPr>
        <w:t xml:space="preserve">con </w:t>
      </w:r>
      <w:r w:rsidRPr="00011570">
        <w:rPr>
          <w:rFonts w:ascii="Garamond" w:hAnsi="Garamond"/>
        </w:rPr>
        <w:t>il Responsabile del Procedimento. Per la ditta, detta dichiarazione dovrà essere sottoscritta dal titolare, da un legale rappresentante dell’impresa o da un direttore tecnico (la mandataria nel caso di imprese riunite), (muniti di certificato della C.C.I.A.A. o attestazione SOA, comprovante la propria posizione nell’ambito dell’impresa), ovvero dipendente o collaboratore qualificato munito di apposita delega, rilasciata dal titolare o dal legale rappresentante.</w:t>
      </w:r>
    </w:p>
    <w:p w14:paraId="41649EB8" w14:textId="77777777" w:rsidR="00011570" w:rsidRPr="00011570" w:rsidRDefault="00011570" w:rsidP="00011570">
      <w:pPr>
        <w:ind w:left="567" w:hanging="567"/>
        <w:jc w:val="both"/>
        <w:rPr>
          <w:rFonts w:ascii="Garamond" w:hAnsi="Garamond" w:cs="Arial"/>
        </w:rPr>
      </w:pPr>
    </w:p>
    <w:p w14:paraId="4C29D860" w14:textId="77777777" w:rsidR="00011570" w:rsidRPr="00011570" w:rsidRDefault="00011570" w:rsidP="00011570">
      <w:pPr>
        <w:jc w:val="both"/>
        <w:rPr>
          <w:rFonts w:ascii="Garamond" w:hAnsi="Garamond"/>
        </w:rPr>
      </w:pPr>
      <w:r w:rsidRPr="00011570">
        <w:rPr>
          <w:rFonts w:ascii="Garamond" w:hAnsi="Garamond"/>
        </w:rPr>
        <w:t>Si precisa che:</w:t>
      </w:r>
    </w:p>
    <w:p w14:paraId="7C5ECB6A" w14:textId="77777777" w:rsidR="00011570" w:rsidRPr="00011570" w:rsidRDefault="00011570" w:rsidP="00011570">
      <w:pPr>
        <w:jc w:val="both"/>
        <w:rPr>
          <w:rFonts w:ascii="Garamond" w:hAnsi="Garamond"/>
        </w:rPr>
      </w:pPr>
      <w:r w:rsidRPr="00011570">
        <w:rPr>
          <w:rFonts w:ascii="Garamond" w:hAnsi="Garamond"/>
        </w:rPr>
        <w:t>- la domanda, le dichiarazioni e le documentazioni di cui ai punti 1, 2, 3, 4, 5, 6, 7, 8, 9, 10 e  11, a pena di esclusione, devono contenere quanto previsto nei predetti punti. Troverà tuttavia applicazione quanto previsto dall’art.</w:t>
      </w:r>
      <w:r w:rsidR="00612180">
        <w:rPr>
          <w:rFonts w:ascii="Garamond" w:hAnsi="Garamond"/>
        </w:rPr>
        <w:t>83</w:t>
      </w:r>
      <w:r w:rsidRPr="00011570">
        <w:rPr>
          <w:rFonts w:ascii="Garamond" w:hAnsi="Garamond"/>
        </w:rPr>
        <w:t xml:space="preserve">,  D.Lgs. n. </w:t>
      </w:r>
      <w:r w:rsidR="00612180">
        <w:rPr>
          <w:rFonts w:ascii="Garamond" w:hAnsi="Garamond"/>
        </w:rPr>
        <w:t>50</w:t>
      </w:r>
      <w:r w:rsidRPr="00011570">
        <w:rPr>
          <w:rFonts w:ascii="Garamond" w:hAnsi="Garamond"/>
        </w:rPr>
        <w:t>/20</w:t>
      </w:r>
      <w:r w:rsidR="00612180">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14:paraId="5BAE9AF7" w14:textId="77777777"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14:paraId="547BE081" w14:textId="77777777"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t xml:space="preserve">- a norma dell’art. </w:t>
      </w:r>
      <w:r w:rsidR="00612180">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2F60887C" w14:textId="77777777" w:rsidR="00011570" w:rsidRPr="00011570" w:rsidRDefault="00011570" w:rsidP="00011570">
      <w:pPr>
        <w:pStyle w:val="Corpotesto"/>
        <w:rPr>
          <w:rFonts w:ascii="Garamond" w:eastAsia="Times" w:hAnsi="Garamond"/>
        </w:rPr>
      </w:pPr>
    </w:p>
    <w:p w14:paraId="2560CBCC" w14:textId="77777777" w:rsidR="00011570" w:rsidRPr="00011570" w:rsidRDefault="00011570" w:rsidP="00011570">
      <w:pPr>
        <w:pStyle w:val="Corpotesto"/>
        <w:rPr>
          <w:rFonts w:ascii="Garamond" w:hAnsi="Garamond" w:cs="Arial"/>
        </w:rPr>
      </w:pPr>
    </w:p>
    <w:p w14:paraId="0D772748" w14:textId="77777777"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14:paraId="2F2AA44A" w14:textId="77777777" w:rsidR="00011570" w:rsidRPr="00011570" w:rsidRDefault="00011570" w:rsidP="00011570">
      <w:pPr>
        <w:jc w:val="both"/>
        <w:rPr>
          <w:rFonts w:ascii="Garamond" w:hAnsi="Garamond" w:cs="Arial"/>
        </w:rPr>
      </w:pPr>
    </w:p>
    <w:p w14:paraId="11ED6807" w14:textId="77777777" w:rsidR="00011570" w:rsidRPr="00011570" w:rsidRDefault="00011570" w:rsidP="00011570">
      <w:pPr>
        <w:jc w:val="both"/>
        <w:rPr>
          <w:rFonts w:ascii="Garamond" w:hAnsi="Garamond" w:cs="Arial"/>
        </w:rPr>
      </w:pPr>
      <w:r w:rsidRPr="00011570">
        <w:rPr>
          <w:rFonts w:ascii="Garamond" w:hAnsi="Garamond" w:cs="Arial"/>
        </w:rPr>
        <w:lastRenderedPageBreak/>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14:paraId="5BBC9069"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14:paraId="6BFCEB00" w14:textId="77777777"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14:paraId="60D05D8D" w14:textId="77777777" w:rsidR="00011570" w:rsidRPr="00011570" w:rsidRDefault="00011570" w:rsidP="00402FF0">
      <w:pPr>
        <w:jc w:val="both"/>
        <w:rPr>
          <w:rFonts w:ascii="Garamond" w:eastAsia="Times" w:hAnsi="Garamond" w:cs="Arial"/>
        </w:rPr>
      </w:pPr>
      <w:r w:rsidRPr="00011570">
        <w:rPr>
          <w:rFonts w:ascii="Garamond" w:hAnsi="Garamond" w:cs="Arial"/>
        </w:rPr>
        <w:t>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w:t>
      </w:r>
      <w:r w:rsidR="00402FF0">
        <w:rPr>
          <w:rFonts w:ascii="Garamond" w:hAnsi="Garamond" w:cs="Arial"/>
        </w:rPr>
        <w:t xml:space="preserve"> D.Lgs 50/2016 </w:t>
      </w:r>
    </w:p>
    <w:p w14:paraId="34A1E27C" w14:textId="77777777" w:rsidR="00011570" w:rsidRPr="00011570" w:rsidRDefault="00011570" w:rsidP="00011570">
      <w:pPr>
        <w:pStyle w:val="Corpotesto"/>
        <w:rPr>
          <w:rFonts w:ascii="Garamond" w:hAnsi="Garamond" w:cs="Arial"/>
        </w:rPr>
      </w:pPr>
    </w:p>
    <w:p w14:paraId="417A76FA" w14:textId="77777777" w:rsidR="00011570" w:rsidRPr="00011570" w:rsidRDefault="00011570" w:rsidP="00011570">
      <w:pPr>
        <w:pStyle w:val="Corpotesto"/>
        <w:rPr>
          <w:rFonts w:ascii="Garamond" w:hAnsi="Garamond" w:cs="Arial"/>
        </w:rPr>
      </w:pPr>
      <w:r w:rsidRPr="00011570">
        <w:rPr>
          <w:rFonts w:ascii="Garamond" w:hAnsi="Garamond" w:cs="Arial"/>
          <w:b/>
        </w:rPr>
        <w:t>Articolo 6 - Norme relative ai raggruppamenti temporanei e consorzi ordinari di concorrenti.</w:t>
      </w:r>
    </w:p>
    <w:p w14:paraId="12333D0C" w14:textId="77777777" w:rsidR="00011570" w:rsidRPr="00011570" w:rsidRDefault="00011570" w:rsidP="00011570">
      <w:pPr>
        <w:pStyle w:val="Corpotesto"/>
        <w:rPr>
          <w:rFonts w:ascii="Garamond" w:hAnsi="Garamond" w:cs="Arial"/>
        </w:rPr>
      </w:pPr>
    </w:p>
    <w:p w14:paraId="52B9C23C" w14:textId="77777777" w:rsidR="00011570" w:rsidRPr="00011570" w:rsidRDefault="00011570" w:rsidP="00011570">
      <w:pPr>
        <w:pStyle w:val="Corpo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14:paraId="3B5D5F93"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Nell’offerta devono essere specificate le parti del servizio che saranno eseguite dai singoli operatori economici riuniti o consorziati.</w:t>
      </w:r>
    </w:p>
    <w:p w14:paraId="082853D6"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14:paraId="0E24EC85" w14:textId="77777777" w:rsidR="00011570" w:rsidRPr="00011570" w:rsidRDefault="00011570" w:rsidP="00011570">
      <w:pPr>
        <w:pStyle w:val="Corpo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14:paraId="39927180"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14:paraId="42190468"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14:paraId="54CAD98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14:paraId="05070DE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 concorrenti riuniti in raggruppamento temporaneo devono eseguire le prestazioni nella percentuale corrispondente alla quota di partecipazione al raggruppamento. </w:t>
      </w:r>
    </w:p>
    <w:p w14:paraId="7AACD079"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14:paraId="52C69A5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14:paraId="281B89C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Al mandatario spetta la rappresentanza esclusiva, anche processuale, dei mandanti nei confronti dell’amministrazione per tutte le operazioni e gli atti di qualsiasi natura dipendenti dall'appalto, fino alla estinzione di ogni rapporto. L’amministrazione, tuttavia, può far valere direttamente le responsabilità facenti capo ai mandanti.</w:t>
      </w:r>
    </w:p>
    <w:p w14:paraId="43810AB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lastRenderedPageBreak/>
        <w:t>Il rapporto di mandato non determina di per sé organizzazione o associazione degli operatori economici riuniti, ognuno dei quali conserva la propria autonomia ai fini della gestione, degli adempimenti fiscali e degli oneri sociali.</w:t>
      </w:r>
    </w:p>
    <w:p w14:paraId="488487D0"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D.Lgs. 12 aprile 2006, n. 163 purché abbia i requisiti di qualificazione adeguati ai servizi ancora da eseguire; non sussistendo tali condizioni l’amministrazione può recedere dall'appalto. </w:t>
      </w:r>
    </w:p>
    <w:p w14:paraId="1F5B0A09" w14:textId="77777777" w:rsidR="00011570" w:rsidRPr="00011570" w:rsidRDefault="00011570" w:rsidP="00011570">
      <w:pPr>
        <w:pStyle w:val="Corpo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14:paraId="029CBC16" w14:textId="77777777" w:rsidR="00011570" w:rsidRPr="00011570" w:rsidRDefault="00011570" w:rsidP="00011570">
      <w:pPr>
        <w:pStyle w:val="Corpotesto"/>
        <w:rPr>
          <w:rFonts w:ascii="Garamond" w:hAnsi="Garamond" w:cs="Arial"/>
        </w:rPr>
      </w:pPr>
    </w:p>
    <w:p w14:paraId="51E8500A" w14:textId="77777777" w:rsidR="00011570" w:rsidRPr="00011570" w:rsidRDefault="00011570" w:rsidP="00011570">
      <w:pPr>
        <w:pStyle w:val="Corpotesto"/>
        <w:rPr>
          <w:rFonts w:ascii="Garamond" w:hAnsi="Garamond" w:cs="Arial"/>
        </w:rPr>
      </w:pPr>
      <w:r w:rsidRPr="00011570">
        <w:rPr>
          <w:rFonts w:ascii="Garamond" w:hAnsi="Garamond" w:cs="Arial"/>
          <w:b/>
        </w:rPr>
        <w:t>Articolo 7 - Criteri di aggiudicazione.</w:t>
      </w:r>
    </w:p>
    <w:p w14:paraId="58536461" w14:textId="77777777"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634373">
        <w:rPr>
          <w:rFonts w:ascii="Garamond" w:hAnsi="Garamond" w:cs="Arial"/>
        </w:rPr>
        <w:t>95</w:t>
      </w:r>
      <w:r w:rsidRPr="00011570">
        <w:rPr>
          <w:rFonts w:ascii="Garamond" w:hAnsi="Garamond" w:cs="Arial"/>
        </w:rPr>
        <w:t xml:space="preserve"> </w:t>
      </w:r>
      <w:r w:rsidR="00634373">
        <w:rPr>
          <w:rFonts w:ascii="Garamond" w:hAnsi="Garamond" w:cs="Arial"/>
        </w:rPr>
        <w:t xml:space="preserve"> comma 4 </w:t>
      </w:r>
      <w:r w:rsidRPr="00011570">
        <w:rPr>
          <w:rFonts w:ascii="Garamond" w:hAnsi="Garamond" w:cs="Arial"/>
        </w:rPr>
        <w:t>del D.Lgs. 1</w:t>
      </w:r>
      <w:r w:rsidR="00634373">
        <w:rPr>
          <w:rFonts w:ascii="Garamond" w:hAnsi="Garamond" w:cs="Arial"/>
        </w:rPr>
        <w:t>8</w:t>
      </w:r>
      <w:r w:rsidRPr="00011570">
        <w:rPr>
          <w:rFonts w:ascii="Garamond" w:hAnsi="Garamond" w:cs="Arial"/>
        </w:rPr>
        <w:t xml:space="preserve"> aprile 20</w:t>
      </w:r>
      <w:r w:rsidR="00634373">
        <w:rPr>
          <w:rFonts w:ascii="Garamond" w:hAnsi="Garamond" w:cs="Arial"/>
        </w:rPr>
        <w:t>1</w:t>
      </w:r>
      <w:r w:rsidRPr="00011570">
        <w:rPr>
          <w:rFonts w:ascii="Garamond" w:hAnsi="Garamond" w:cs="Arial"/>
        </w:rPr>
        <w:t xml:space="preserve">6, n. </w:t>
      </w:r>
      <w:r w:rsidR="00634373">
        <w:rPr>
          <w:rFonts w:ascii="Garamond" w:hAnsi="Garamond" w:cs="Arial"/>
        </w:rPr>
        <w:t>50</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14:paraId="123EB86E" w14:textId="77777777" w:rsidR="00011570" w:rsidRPr="00011570" w:rsidRDefault="00011570" w:rsidP="00011570">
      <w:pPr>
        <w:jc w:val="both"/>
        <w:rPr>
          <w:rFonts w:ascii="Garamond" w:hAnsi="Garamond" w:cs="Arial"/>
        </w:rPr>
      </w:pPr>
      <w:r w:rsidRPr="00011570">
        <w:rPr>
          <w:rFonts w:ascii="Garamond" w:hAnsi="Garamond" w:cs="Arial"/>
        </w:rPr>
        <w:t>Non sono ammesse offerte recanti disposizioni difformi dal presente disciplinare e dal capitolato speciale d’appalto, oppure offerte parziali, condizionate, con riserva o comunque non compilate correttamente.</w:t>
      </w:r>
    </w:p>
    <w:p w14:paraId="0B36099D" w14:textId="77777777" w:rsidR="00011570" w:rsidRPr="00011570" w:rsidRDefault="00011570" w:rsidP="00011570">
      <w:pPr>
        <w:pStyle w:val="Corpotesto"/>
        <w:rPr>
          <w:rFonts w:ascii="Garamond" w:hAnsi="Garamond" w:cs="Arial"/>
        </w:rPr>
      </w:pPr>
    </w:p>
    <w:p w14:paraId="331B819C" w14:textId="77777777"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t>Articolo 8 - Modalita’ di verifica dei requisiti di partecipazione</w:t>
      </w:r>
    </w:p>
    <w:p w14:paraId="414812A4" w14:textId="77777777" w:rsidR="00011570" w:rsidRPr="00011570" w:rsidRDefault="00A71787" w:rsidP="00011570">
      <w:pPr>
        <w:pStyle w:val="Corpotesto"/>
        <w:rPr>
          <w:rFonts w:ascii="Garamond" w:hAnsi="Garamond" w:cs="Arial"/>
        </w:rPr>
      </w:pPr>
      <w:r>
        <w:rPr>
          <w:rFonts w:ascii="Garamond" w:hAnsi="Garamond" w:cs="Arial"/>
        </w:rPr>
        <w:t xml:space="preserve">                  La verifica sarà eseguita dall’ufficio attraverso i sistemi informatici in vigore.- </w:t>
      </w:r>
    </w:p>
    <w:p w14:paraId="04FFF6AC" w14:textId="77777777" w:rsidR="00011570" w:rsidRPr="00011570" w:rsidRDefault="00011570" w:rsidP="00011570">
      <w:pPr>
        <w:pStyle w:val="Corpotesto"/>
        <w:rPr>
          <w:rFonts w:ascii="Garamond" w:hAnsi="Garamond" w:cs="Arial"/>
        </w:rPr>
      </w:pPr>
      <w:r w:rsidRPr="00011570">
        <w:rPr>
          <w:rFonts w:ascii="Garamond" w:hAnsi="Garamond" w:cs="Arial"/>
          <w:b/>
        </w:rPr>
        <w:t>Articolo 9 - Svolgimento delle operazioni di gara.</w:t>
      </w:r>
    </w:p>
    <w:p w14:paraId="6AA6D6D5" w14:textId="77777777"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14:paraId="1D8CABFB" w14:textId="77777777" w:rsidR="00011570" w:rsidRPr="00011570" w:rsidRDefault="00011570" w:rsidP="0065185E">
      <w:pPr>
        <w:pStyle w:val="Corpo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14:paraId="38AE86AA" w14:textId="77777777" w:rsidR="00011570" w:rsidRPr="00011570" w:rsidRDefault="00011570" w:rsidP="0065185E">
      <w:pPr>
        <w:pStyle w:val="Corpo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14:paraId="1A70F05E" w14:textId="77777777"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14:paraId="79C1F9FF"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14:paraId="21A0A027" w14:textId="77777777" w:rsidR="00011570" w:rsidRPr="00011570" w:rsidRDefault="00011570" w:rsidP="0065185E">
      <w:pPr>
        <w:pStyle w:val="Corpotesto"/>
        <w:jc w:val="both"/>
        <w:rPr>
          <w:rFonts w:ascii="Garamond" w:hAnsi="Garamond" w:cs="Arial"/>
        </w:rPr>
      </w:pPr>
      <w:r w:rsidRPr="00011570">
        <w:rPr>
          <w:rFonts w:ascii="Garamond" w:hAnsi="Garamond" w:cs="Arial"/>
        </w:rPr>
        <w:t>A conclusione di questa fase di verifica si riprendono le operazioni di gara e la commissione giudicatrice procede all’apertura delle buste contenenti l’offerta economica (Busta n. 2).</w:t>
      </w:r>
    </w:p>
    <w:p w14:paraId="2A2CBD07"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14:paraId="115C8C9D" w14:textId="77777777" w:rsidR="00BE6C2A" w:rsidRDefault="00011570" w:rsidP="0065185E">
      <w:pPr>
        <w:pStyle w:val="Corpo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634373">
        <w:rPr>
          <w:rFonts w:ascii="Garamond" w:hAnsi="Garamond" w:cs="Arial"/>
          <w:color w:val="000000"/>
        </w:rPr>
        <w:t xml:space="preserve">dieci </w:t>
      </w:r>
      <w:r w:rsidRPr="007A02A3">
        <w:rPr>
          <w:rFonts w:ascii="Garamond" w:hAnsi="Garamond" w:cs="Arial"/>
          <w:color w:val="000000"/>
        </w:rPr>
        <w:t xml:space="preserve">, </w:t>
      </w:r>
      <w:r w:rsidR="00BE6C2A">
        <w:rPr>
          <w:rFonts w:ascii="Garamond" w:hAnsi="Garamond" w:cs="Arial"/>
          <w:color w:val="000000"/>
        </w:rPr>
        <w:t>si procederà ai sensi dell’art. 97 comma 8 del D.Lgs 50/2016 –esclusione automatica delle offerte .-</w:t>
      </w:r>
    </w:p>
    <w:p w14:paraId="268B190F" w14:textId="77777777" w:rsidR="00BE6C2A" w:rsidRDefault="00BE6C2A" w:rsidP="0065185E">
      <w:pPr>
        <w:pStyle w:val="Corpotesto"/>
        <w:jc w:val="both"/>
        <w:rPr>
          <w:rFonts w:ascii="Garamond" w:hAnsi="Garamond" w:cs="Arial"/>
          <w:color w:val="000000"/>
        </w:rPr>
      </w:pPr>
      <w:r>
        <w:rPr>
          <w:rFonts w:ascii="Garamond" w:hAnsi="Garamond" w:cs="Arial"/>
          <w:color w:val="000000"/>
        </w:rPr>
        <w:t>Per la verifica delle offerte anomale si applica l’art. 97 del D.Lgs 50/2016 .</w:t>
      </w:r>
    </w:p>
    <w:p w14:paraId="414D2CDD" w14:textId="77777777" w:rsidR="00011570" w:rsidRPr="00011570" w:rsidRDefault="00011570" w:rsidP="00011570">
      <w:pPr>
        <w:pStyle w:val="Corpo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commissione giudicatrice, in seduta pubblica, dichiara l’anomalia delle offerte che, all’esito del procedimento di verifica, sono risultate non congrue e dichiara l’aggiudicazione provvisoria in favore della migliore offerta risultata congrua.</w:t>
      </w:r>
    </w:p>
    <w:p w14:paraId="48BF0103"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lastRenderedPageBreak/>
        <w:t xml:space="preserve">L’amministrazione può in ogni caso valutare la congruità di ogni altra offerta che, in base ad elementi specifici, appaia anormalmente bassa. </w:t>
      </w:r>
    </w:p>
    <w:p w14:paraId="6296AB0D" w14:textId="77777777" w:rsidR="00011570" w:rsidRPr="00011570" w:rsidRDefault="00BE6C2A" w:rsidP="00011570">
      <w:pPr>
        <w:jc w:val="both"/>
        <w:rPr>
          <w:rFonts w:ascii="Garamond" w:hAnsi="Garamond" w:cs="Arial"/>
        </w:rPr>
      </w:pPr>
      <w:r>
        <w:rPr>
          <w:rFonts w:ascii="Garamond" w:hAnsi="Garamond" w:cs="Arial"/>
        </w:rPr>
        <w:t>La</w:t>
      </w:r>
      <w:r w:rsidR="00011570" w:rsidRPr="00011570">
        <w:rPr>
          <w:rFonts w:ascii="Garamond" w:hAnsi="Garamond" w:cs="Arial"/>
        </w:rPr>
        <w:t xml:space="preserve"> stazione appaltante può decidere di non procedere all’aggiudicazione se nessuna offerta risulti conveniente o idonea in relazione all’oggetto del contratto.</w:t>
      </w:r>
    </w:p>
    <w:p w14:paraId="492CFF31" w14:textId="77777777"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14:paraId="5E46E319" w14:textId="77777777"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14:paraId="6083304A" w14:textId="77777777" w:rsidR="00011570" w:rsidRPr="00011570" w:rsidRDefault="00011570" w:rsidP="0065185E">
      <w:pPr>
        <w:jc w:val="both"/>
        <w:rPr>
          <w:rFonts w:ascii="Garamond" w:hAnsi="Garamond" w:cs="Arial"/>
        </w:rPr>
      </w:pPr>
    </w:p>
    <w:p w14:paraId="23E06A8A" w14:textId="77777777"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14:paraId="7363F9EF" w14:textId="77777777" w:rsidR="00011570" w:rsidRPr="00011570" w:rsidRDefault="00011570" w:rsidP="00011570">
      <w:pPr>
        <w:jc w:val="both"/>
        <w:rPr>
          <w:rFonts w:ascii="Garamond" w:hAnsi="Garamond" w:cs="Arial"/>
        </w:rPr>
      </w:pPr>
    </w:p>
    <w:p w14:paraId="5D7842CE" w14:textId="77777777" w:rsidR="00011570" w:rsidRPr="00011570" w:rsidRDefault="00011570" w:rsidP="00011570">
      <w:pPr>
        <w:jc w:val="both"/>
        <w:rPr>
          <w:rFonts w:ascii="Garamond" w:hAnsi="Garamond" w:cs="Arial"/>
        </w:rPr>
      </w:pPr>
    </w:p>
    <w:p w14:paraId="69A7B1C6" w14:textId="77777777"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14:paraId="615BEA12" w14:textId="77777777" w:rsidR="00011570" w:rsidRPr="00011570" w:rsidRDefault="00011570" w:rsidP="00011570">
      <w:pPr>
        <w:pStyle w:val="provvr0"/>
        <w:spacing w:before="0" w:beforeAutospacing="0" w:after="0" w:afterAutospacing="0"/>
        <w:rPr>
          <w:rFonts w:ascii="Garamond" w:hAnsi="Garamond" w:cs="Arial"/>
          <w:szCs w:val="24"/>
        </w:rPr>
      </w:pPr>
    </w:p>
    <w:p w14:paraId="1E2F9905" w14:textId="77777777"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14:paraId="230E1E8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14:paraId="6FB6B081" w14:textId="77777777" w:rsidR="00011570" w:rsidRPr="00011570" w:rsidRDefault="00011570" w:rsidP="00011570">
      <w:pPr>
        <w:jc w:val="both"/>
        <w:rPr>
          <w:rFonts w:ascii="Garamond" w:hAnsi="Garamond" w:cs="Arial"/>
        </w:rPr>
      </w:pPr>
    </w:p>
    <w:p w14:paraId="4E9E4849" w14:textId="77777777" w:rsidR="00011570" w:rsidRPr="00011570" w:rsidRDefault="00011570" w:rsidP="00011570">
      <w:pPr>
        <w:jc w:val="both"/>
        <w:rPr>
          <w:rFonts w:ascii="Garamond" w:hAnsi="Garamond" w:cs="Arial"/>
        </w:rPr>
      </w:pPr>
    </w:p>
    <w:p w14:paraId="29480970" w14:textId="77777777"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14:paraId="4B9EDD43" w14:textId="77777777" w:rsidR="00011570" w:rsidRPr="00011570" w:rsidRDefault="00011570" w:rsidP="00011570">
      <w:pPr>
        <w:pStyle w:val="Corpotesto"/>
        <w:rPr>
          <w:rFonts w:ascii="Garamond" w:hAnsi="Garamond" w:cs="Arial"/>
        </w:rPr>
      </w:pPr>
    </w:p>
    <w:p w14:paraId="289B296F"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w:t>
      </w:r>
      <w:r w:rsidR="00BE6C2A">
        <w:rPr>
          <w:rFonts w:ascii="Garamond" w:hAnsi="Garamond" w:cs="Arial"/>
          <w:szCs w:val="24"/>
        </w:rPr>
        <w:t>10</w:t>
      </w:r>
      <w:r w:rsidRPr="007A02A3">
        <w:rPr>
          <w:rFonts w:ascii="Garamond" w:hAnsi="Garamond" w:cs="Arial"/>
          <w:szCs w:val="24"/>
        </w:rPr>
        <w:t xml:space="preserv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percentuali che superano la predetta media. Ai fini della individuazione 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14:paraId="639155D9"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14:paraId="59974D75"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BE6C2A">
        <w:rPr>
          <w:rFonts w:ascii="Garamond" w:hAnsi="Garamond" w:cs="Arial"/>
          <w:color w:val="000000"/>
        </w:rPr>
        <w:t>97</w:t>
      </w:r>
      <w:r w:rsidRPr="00011570">
        <w:rPr>
          <w:rFonts w:ascii="Garamond" w:hAnsi="Garamond" w:cs="Arial"/>
          <w:color w:val="000000"/>
        </w:rPr>
        <w:t>avvalendosi:</w:t>
      </w:r>
    </w:p>
    <w:p w14:paraId="1C83635D" w14:textId="77777777" w:rsidR="00011570" w:rsidRPr="00011570" w:rsidRDefault="00011570" w:rsidP="00011570">
      <w:pPr>
        <w:ind w:left="284"/>
        <w:rPr>
          <w:rFonts w:ascii="Garamond" w:hAnsi="Garamond" w:cs="Arial"/>
          <w:color w:val="000000"/>
        </w:rPr>
      </w:pPr>
      <w:r w:rsidRPr="00011570">
        <w:rPr>
          <w:rFonts w:ascii="Garamond" w:hAnsi="Garamond" w:cs="Arial"/>
          <w:color w:val="000000"/>
        </w:rPr>
        <w:t>della commissione di gara;</w:t>
      </w:r>
    </w:p>
    <w:p w14:paraId="7787A2CD" w14:textId="77777777" w:rsidR="009B3886" w:rsidRDefault="009B3886" w:rsidP="00011570">
      <w:pPr>
        <w:pStyle w:val="provvr0"/>
        <w:spacing w:before="0" w:beforeAutospacing="0" w:after="0" w:afterAutospacing="0"/>
        <w:rPr>
          <w:rFonts w:ascii="Garamond" w:hAnsi="Garamond" w:cs="Arial"/>
          <w:color w:val="000000"/>
          <w:szCs w:val="24"/>
        </w:rPr>
      </w:pPr>
    </w:p>
    <w:p w14:paraId="297D7F45"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lastRenderedPageBreak/>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BE6C2A">
        <w:rPr>
          <w:rFonts w:ascii="Garamond" w:hAnsi="Garamond" w:cs="Arial"/>
          <w:color w:val="000000"/>
          <w:szCs w:val="24"/>
        </w:rPr>
        <w:t>.</w:t>
      </w:r>
      <w:r w:rsidRPr="00011570">
        <w:rPr>
          <w:rFonts w:ascii="Garamond" w:hAnsi="Garamond" w:cs="Arial"/>
          <w:color w:val="000000"/>
          <w:szCs w:val="24"/>
        </w:rPr>
        <w:t xml:space="preserve"> </w:t>
      </w:r>
    </w:p>
    <w:p w14:paraId="4E884A04" w14:textId="77777777"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14:paraId="5D8C4E06" w14:textId="77777777" w:rsidR="00011570" w:rsidRPr="00011570" w:rsidRDefault="00011570" w:rsidP="00011570">
      <w:pPr>
        <w:pStyle w:val="Corpo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14:paraId="6A9A1C76" w14:textId="77777777" w:rsidR="00011570" w:rsidRPr="00011570" w:rsidRDefault="00011570" w:rsidP="00011570">
      <w:pPr>
        <w:pStyle w:val="Corpo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14:paraId="3542C45E" w14:textId="77777777" w:rsidR="00011570" w:rsidRPr="00011570" w:rsidRDefault="00011570" w:rsidP="00011570">
      <w:pPr>
        <w:pStyle w:val="Corpotesto"/>
        <w:rPr>
          <w:rFonts w:ascii="Garamond" w:hAnsi="Garamond" w:cs="Arial"/>
        </w:rPr>
      </w:pPr>
      <w:r w:rsidRPr="00011570">
        <w:rPr>
          <w:rFonts w:ascii="Garamond" w:hAnsi="Garamond" w:cs="Arial"/>
        </w:rPr>
        <w:t>L’amministrazione esclude l’offerta che, in base all’esame degli elementi forniti, risulta nel suo complesso inaffidabile.</w:t>
      </w:r>
    </w:p>
    <w:p w14:paraId="5D741A65"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Se il numero delle offerte ammesse è inferiore a cinque non si procede alla determinazione della soglia di anomalia e l’amministrazione può valutare la congruità di ogni offerta che, in base ad elementi specifici, appaia anormalmente bassa. </w:t>
      </w:r>
    </w:p>
    <w:p w14:paraId="4A258323"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L’amministrazione sottopone alla verifica di anomalia:</w:t>
      </w:r>
    </w:p>
    <w:p w14:paraId="1C24A584" w14:textId="77777777" w:rsidR="00011570" w:rsidRPr="00011570" w:rsidRDefault="00011570" w:rsidP="00011570">
      <w:pPr>
        <w:ind w:left="284"/>
        <w:jc w:val="both"/>
        <w:rPr>
          <w:rFonts w:ascii="Garamond" w:hAnsi="Garamond" w:cs="Arial"/>
          <w:color w:val="000000"/>
        </w:rPr>
      </w:pPr>
      <w:r w:rsidRPr="00011570">
        <w:rPr>
          <w:rFonts w:ascii="Garamond" w:hAnsi="Garamond" w:cs="Arial"/>
          <w:color w:val="000000"/>
        </w:rPr>
        <w:t>la prima migliore offerta, se la stessa appaia anormalmente bassa, e, se la esclude, procede nella stessa maniera progressivamente nei confronti delle successive migliori offerte, fino ad individuare la migliore offerta non anomala;</w:t>
      </w:r>
    </w:p>
    <w:p w14:paraId="44EE7D96" w14:textId="77777777" w:rsidR="00011570" w:rsidRPr="00011570" w:rsidRDefault="00011570" w:rsidP="00011570">
      <w:pPr>
        <w:pStyle w:val="Corpotesto"/>
        <w:widowControl w:val="0"/>
        <w:rPr>
          <w:rFonts w:ascii="Garamond" w:hAnsi="Garamond" w:cs="Arial"/>
        </w:rPr>
      </w:pPr>
    </w:p>
    <w:p w14:paraId="0C54CC05" w14:textId="77777777" w:rsidR="00011570" w:rsidRPr="00011570" w:rsidRDefault="00011570" w:rsidP="00011570">
      <w:pPr>
        <w:pStyle w:val="Corpotesto"/>
        <w:widowControl w:val="0"/>
        <w:rPr>
          <w:rFonts w:ascii="Garamond" w:hAnsi="Garamond" w:cs="Arial"/>
          <w:i/>
        </w:rPr>
      </w:pPr>
    </w:p>
    <w:p w14:paraId="2C239E34" w14:textId="77777777" w:rsidR="00011570" w:rsidRPr="00011570" w:rsidRDefault="00011570" w:rsidP="00011570">
      <w:pPr>
        <w:pStyle w:val="Corpotesto"/>
        <w:widowControl w:val="0"/>
        <w:rPr>
          <w:rFonts w:ascii="Garamond" w:hAnsi="Garamond" w:cs="Arial"/>
          <w:i/>
        </w:rPr>
      </w:pPr>
      <w:r w:rsidRPr="00011570">
        <w:rPr>
          <w:rFonts w:ascii="Garamond" w:hAnsi="Garamond" w:cs="Arial"/>
          <w:b/>
        </w:rPr>
        <w:t>Articolo 12 - Adempimenti richiesti all’impresa aggiudicataria.</w:t>
      </w:r>
    </w:p>
    <w:p w14:paraId="6D79082E" w14:textId="77777777" w:rsidR="00011570" w:rsidRPr="00011570" w:rsidRDefault="00011570" w:rsidP="00011570">
      <w:pPr>
        <w:pStyle w:val="Corpotesto"/>
        <w:widowControl w:val="0"/>
        <w:rPr>
          <w:rFonts w:ascii="Garamond" w:hAnsi="Garamond" w:cs="Arial"/>
          <w:i/>
        </w:rPr>
      </w:pPr>
    </w:p>
    <w:p w14:paraId="573BBE00" w14:textId="77777777"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L’aggiudicatario dell’appalto dovrà presentarsi, alla data che sarà fissata dall’amministrazione, per la stipulazione del contratto, costituendo la garanzia fideiussoria definitiva a copertura degli oneri per il mancato od inesatto adempimento</w:t>
      </w:r>
      <w:r w:rsidR="00BA46E2">
        <w:rPr>
          <w:rFonts w:ascii="Garamond" w:hAnsi="Garamond" w:cs="Arial"/>
        </w:rPr>
        <w:t>,ovvero per la copertura di danni ad infrastrutture stradali ed arredi urbani derivanti dall’esecuzione del servizio</w:t>
      </w:r>
    </w:p>
    <w:p w14:paraId="29F4F86B" w14:textId="77777777"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14:paraId="35EAE25C" w14:textId="77777777"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 xml:space="preserve">contratto verrà stipulato in forma </w:t>
      </w:r>
      <w:r w:rsidR="00634373">
        <w:rPr>
          <w:rFonts w:ascii="Garamond" w:hAnsi="Garamond" w:cs="Arial"/>
          <w:u w:val="single"/>
        </w:rPr>
        <w:t>di atto di cottimo –scrittura privata</w:t>
      </w:r>
      <w:r w:rsidRPr="00011570">
        <w:rPr>
          <w:rFonts w:ascii="Garamond" w:hAnsi="Garamond" w:cs="Arial"/>
        </w:rPr>
        <w:t>.</w:t>
      </w:r>
    </w:p>
    <w:p w14:paraId="0EFAB3D3" w14:textId="77777777"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14:paraId="42D1554F" w14:textId="77777777" w:rsidR="00D64FDF" w:rsidRPr="00011570" w:rsidRDefault="00D64FDF" w:rsidP="00D64FDF">
      <w:pPr>
        <w:pStyle w:val="Corpotesto"/>
        <w:jc w:val="center"/>
        <w:rPr>
          <w:rFonts w:ascii="Garamond" w:hAnsi="Garamond" w:cs="Arial"/>
          <w:i/>
        </w:rPr>
      </w:pPr>
    </w:p>
    <w:p w14:paraId="73C27F41" w14:textId="77777777" w:rsidR="00011570" w:rsidRPr="00011570" w:rsidRDefault="00011570" w:rsidP="00D11595">
      <w:pPr>
        <w:pStyle w:val="Corpotesto"/>
        <w:rPr>
          <w:rFonts w:ascii="Garamond" w:hAnsi="Garamond" w:cs="Arial"/>
          <w:u w:val="single"/>
        </w:rPr>
      </w:pPr>
      <w:r w:rsidRPr="00011570">
        <w:rPr>
          <w:rFonts w:ascii="Garamond" w:hAnsi="Garamond" w:cs="Arial"/>
          <w:b/>
        </w:rPr>
        <w:t>Articolo 13  - Accesso agli atti.</w:t>
      </w:r>
    </w:p>
    <w:p w14:paraId="0798CC5D" w14:textId="77777777" w:rsidR="00011570" w:rsidRPr="00011570" w:rsidRDefault="00011570" w:rsidP="00011570">
      <w:pPr>
        <w:jc w:val="both"/>
        <w:rPr>
          <w:rFonts w:ascii="Garamond" w:hAnsi="Garamond" w:cs="Arial"/>
          <w:u w:val="single"/>
        </w:rPr>
      </w:pPr>
    </w:p>
    <w:p w14:paraId="0BE4C70F" w14:textId="77777777" w:rsidR="00011570" w:rsidRPr="00011570" w:rsidRDefault="00011570" w:rsidP="00011570">
      <w:pPr>
        <w:jc w:val="both"/>
        <w:rPr>
          <w:rFonts w:ascii="Garamond" w:hAnsi="Garamond" w:cs="Arial"/>
        </w:rPr>
      </w:pPr>
      <w:r w:rsidRPr="00011570">
        <w:rPr>
          <w:rFonts w:ascii="Garamond" w:hAnsi="Garamond" w:cs="Arial"/>
        </w:rPr>
        <w:t>Ai sensi di quanto disposto dal</w:t>
      </w:r>
      <w:r w:rsidR="00634373">
        <w:rPr>
          <w:rFonts w:ascii="Garamond" w:hAnsi="Garamond" w:cs="Arial"/>
        </w:rPr>
        <w:t xml:space="preserve"> D.Lgs 50/2016 </w:t>
      </w:r>
      <w:r w:rsidRPr="00011570">
        <w:rPr>
          <w:rFonts w:ascii="Garamond" w:hAnsi="Garamond" w:cs="Arial"/>
        </w:rPr>
        <w:t xml:space="preserve"> il diritto di accesso è differito in relazione:</w:t>
      </w:r>
    </w:p>
    <w:p w14:paraId="62B5318F"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14:paraId="5C3B341B"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14:paraId="664AE4FF" w14:textId="77777777"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14:paraId="623FE7C5" w14:textId="77777777"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14:paraId="48AB684D"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14:paraId="72CD35D9"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 eventuali ulteriori aspetti riservati delle offerte;</w:t>
      </w:r>
    </w:p>
    <w:p w14:paraId="4597CAE8"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14:paraId="6B4FF088" w14:textId="77777777"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lastRenderedPageBreak/>
        <w:t>alle relazioni riservate del direttore dei lavori e dell’organo di collaudo sulle domande e sulle riserve del soggetto esecutore del contratto.</w:t>
      </w:r>
    </w:p>
    <w:p w14:paraId="74CB91D5" w14:textId="77777777" w:rsidR="00011570" w:rsidRPr="00011570" w:rsidRDefault="00011570" w:rsidP="00011570">
      <w:pPr>
        <w:widowControl w:val="0"/>
        <w:jc w:val="both"/>
        <w:rPr>
          <w:rFonts w:ascii="Garamond" w:hAnsi="Garamond" w:cs="Arial"/>
          <w:u w:val="single"/>
        </w:rPr>
      </w:pPr>
    </w:p>
    <w:p w14:paraId="40A67F1B" w14:textId="77777777" w:rsidR="00011570" w:rsidRPr="00011570" w:rsidRDefault="00011570" w:rsidP="00011570">
      <w:pPr>
        <w:widowControl w:val="0"/>
        <w:jc w:val="both"/>
        <w:rPr>
          <w:rFonts w:ascii="Garamond" w:hAnsi="Garamond" w:cs="Arial"/>
          <w:u w:val="single"/>
        </w:rPr>
      </w:pPr>
    </w:p>
    <w:p w14:paraId="4E6709D9" w14:textId="77777777"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14:paraId="61F197E8" w14:textId="77777777" w:rsidR="00011570" w:rsidRPr="00011570" w:rsidRDefault="00011570" w:rsidP="00011570">
      <w:pPr>
        <w:widowControl w:val="0"/>
        <w:jc w:val="both"/>
        <w:rPr>
          <w:rFonts w:ascii="Garamond" w:hAnsi="Garamond" w:cs="Arial"/>
        </w:rPr>
      </w:pPr>
    </w:p>
    <w:p w14:paraId="0C5D8377" w14:textId="77777777" w:rsidR="00011570" w:rsidRPr="00011570" w:rsidRDefault="00011570" w:rsidP="00011570">
      <w:pPr>
        <w:widowControl w:val="0"/>
        <w:jc w:val="both"/>
        <w:rPr>
          <w:rFonts w:ascii="Garamond" w:hAnsi="Garamond" w:cs="Arial"/>
        </w:rPr>
      </w:pPr>
      <w:r w:rsidRPr="00011570">
        <w:rPr>
          <w:rFonts w:ascii="Garamond" w:hAnsi="Garamond" w:cs="Arial"/>
        </w:rPr>
        <w:t>Ai sensi del D.Lgs.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14:paraId="7A891A15" w14:textId="77777777" w:rsidR="00011570" w:rsidRPr="00011570" w:rsidRDefault="00011570" w:rsidP="00011570">
      <w:pPr>
        <w:jc w:val="both"/>
        <w:rPr>
          <w:rFonts w:ascii="Garamond" w:hAnsi="Garamond" w:cs="Arial"/>
        </w:rPr>
      </w:pPr>
    </w:p>
    <w:p w14:paraId="78BA9E1F"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14:paraId="2A510D44" w14:textId="77777777" w:rsidR="00011570" w:rsidRPr="00011570" w:rsidRDefault="00011570" w:rsidP="00011570">
      <w:pPr>
        <w:pStyle w:val="Titolo2"/>
        <w:jc w:val="both"/>
        <w:rPr>
          <w:rFonts w:ascii="Garamond" w:hAnsi="Garamond" w:cs="Arial"/>
          <w:sz w:val="24"/>
          <w:szCs w:val="24"/>
        </w:rPr>
      </w:pPr>
    </w:p>
    <w:p w14:paraId="0276A2E1" w14:textId="77777777"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14:paraId="1C53358E" w14:textId="77777777" w:rsidR="00011570" w:rsidRPr="002604D0" w:rsidRDefault="00011570" w:rsidP="002604D0">
      <w:pPr>
        <w:jc w:val="both"/>
        <w:rPr>
          <w:rFonts w:ascii="Garamond" w:hAnsi="Garamond" w:cs="Arial"/>
        </w:rPr>
      </w:pPr>
      <w:r w:rsidRPr="00011570">
        <w:rPr>
          <w:rFonts w:ascii="Garamond" w:hAnsi="Garamond" w:cs="Arial"/>
        </w:rPr>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14:paraId="3F3A5BAF" w14:textId="77777777" w:rsidR="00011570" w:rsidRPr="00011570" w:rsidRDefault="00011570" w:rsidP="00011570">
      <w:pPr>
        <w:jc w:val="both"/>
        <w:rPr>
          <w:rFonts w:ascii="Garamond" w:hAnsi="Garamond" w:cs="Arial"/>
        </w:rPr>
      </w:pPr>
    </w:p>
    <w:p w14:paraId="3CDC23EA" w14:textId="77777777" w:rsidR="00011570" w:rsidRPr="00011570" w:rsidRDefault="00011570" w:rsidP="00011570">
      <w:pPr>
        <w:jc w:val="both"/>
        <w:rPr>
          <w:rFonts w:ascii="Garamond" w:hAnsi="Garamond" w:cs="Arial"/>
        </w:rPr>
      </w:pPr>
    </w:p>
    <w:p w14:paraId="645A8B97"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14:paraId="00AA19EB" w14:textId="77777777" w:rsidR="00011570" w:rsidRPr="00011570" w:rsidRDefault="00011570" w:rsidP="00011570">
      <w:pPr>
        <w:jc w:val="both"/>
        <w:rPr>
          <w:rFonts w:ascii="Garamond" w:hAnsi="Garamond" w:cs="Arial"/>
        </w:rPr>
      </w:pPr>
    </w:p>
    <w:p w14:paraId="18B0FBBA" w14:textId="77777777"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14:paraId="58B5E09E" w14:textId="77777777" w:rsidR="00011570" w:rsidRPr="00011570" w:rsidRDefault="00011570" w:rsidP="002604D0">
      <w:pPr>
        <w:pStyle w:val="Corpo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via </w:t>
      </w:r>
      <w:r w:rsidR="002604D0">
        <w:rPr>
          <w:rFonts w:ascii="Garamond" w:hAnsi="Garamond" w:cs="Arial"/>
        </w:rPr>
        <w:t xml:space="preserve">dante Alighieri </w:t>
      </w:r>
      <w:r w:rsidRPr="00011570">
        <w:rPr>
          <w:rFonts w:ascii="Garamond" w:hAnsi="Garamond" w:cs="Arial"/>
        </w:rPr>
        <w:t xml:space="preserve">nei giorni </w:t>
      </w:r>
    </w:p>
    <w:p w14:paraId="5476EEC4" w14:textId="77777777" w:rsidR="00011570" w:rsidRPr="00E94BE6" w:rsidRDefault="00011570" w:rsidP="00011570">
      <w:pPr>
        <w:pStyle w:val="Rientrocorpodeltesto"/>
        <w:rPr>
          <w:rFonts w:ascii="Garamond" w:hAnsi="Garamond" w:cs="Arial"/>
        </w:rPr>
      </w:pPr>
    </w:p>
    <w:p w14:paraId="71B2C3CB" w14:textId="77777777"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Geom.Mario Ferrazza</w:t>
      </w:r>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14:paraId="720E46D8" w14:textId="77777777" w:rsidR="00011570" w:rsidRPr="00011570" w:rsidRDefault="00011570" w:rsidP="00011570">
      <w:pPr>
        <w:jc w:val="both"/>
        <w:rPr>
          <w:rFonts w:ascii="Garamond" w:hAnsi="Garamond" w:cs="Arial"/>
        </w:rPr>
      </w:pPr>
    </w:p>
    <w:p w14:paraId="28C0AF4D" w14:textId="77777777" w:rsidR="002604D0" w:rsidRPr="002604D0" w:rsidRDefault="002604D0" w:rsidP="002604D0">
      <w:pPr>
        <w:jc w:val="right"/>
        <w:rPr>
          <w:rFonts w:ascii="Garamond" w:hAnsi="Garamond" w:cs="Arial"/>
          <w:b/>
        </w:rPr>
      </w:pPr>
      <w:r w:rsidRPr="002604D0">
        <w:rPr>
          <w:rFonts w:ascii="Garamond" w:hAnsi="Garamond" w:cs="Arial"/>
          <w:b/>
        </w:rPr>
        <w:t>IL RESPONSABILE DELL’UFFICIO TECNICO UNICO</w:t>
      </w:r>
    </w:p>
    <w:sectPr w:rsidR="002604D0" w:rsidRPr="002604D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2CEF" w14:textId="77777777" w:rsidR="00FC5F31" w:rsidRDefault="00FC5F31" w:rsidP="00241117">
      <w:r>
        <w:separator/>
      </w:r>
    </w:p>
  </w:endnote>
  <w:endnote w:type="continuationSeparator" w:id="0">
    <w:p w14:paraId="102CEB39" w14:textId="77777777" w:rsidR="00FC5F31" w:rsidRDefault="00FC5F31"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1F800" w14:textId="77777777" w:rsidR="00FC5F31" w:rsidRDefault="00FC5F31" w:rsidP="00241117">
      <w:r>
        <w:separator/>
      </w:r>
    </w:p>
  </w:footnote>
  <w:footnote w:type="continuationSeparator" w:id="0">
    <w:p w14:paraId="73EE80FE" w14:textId="77777777" w:rsidR="00FC5F31" w:rsidRDefault="00FC5F31" w:rsidP="00241117">
      <w:r>
        <w:continuationSeparator/>
      </w:r>
    </w:p>
  </w:footnote>
  <w:footnote w:id="1">
    <w:p w14:paraId="473C72DF" w14:textId="77777777" w:rsidR="002604D0" w:rsidRDefault="002604D0" w:rsidP="00011570">
      <w:pPr>
        <w:pStyle w:val="Testonotaapidipagina"/>
      </w:pPr>
    </w:p>
  </w:footnote>
  <w:footnote w:id="2">
    <w:p w14:paraId="750FA03D" w14:textId="77777777"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14:paraId="73832C15" w14:textId="77777777"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14:paraId="0A3F1F70" w14:textId="77777777"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D6EC4"/>
    <w:multiLevelType w:val="singleLevel"/>
    <w:tmpl w:val="1D106C5A"/>
    <w:lvl w:ilvl="0">
      <w:start w:val="1"/>
      <w:numFmt w:val="lowerLetter"/>
      <w:lvlText w:val="%1)"/>
      <w:lvlJc w:val="left"/>
      <w:pPr>
        <w:tabs>
          <w:tab w:val="num" w:pos="2487"/>
        </w:tabs>
        <w:ind w:left="2487" w:hanging="360"/>
      </w:pPr>
      <w:rPr>
        <w:rFonts w:hint="default"/>
      </w:rPr>
    </w:lvl>
  </w:abstractNum>
  <w:abstractNum w:abstractNumId="19"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15:restartNumberingAfterBreak="0">
    <w:nsid w:val="6B916022"/>
    <w:multiLevelType w:val="singleLevel"/>
    <w:tmpl w:val="1D106C5A"/>
    <w:lvl w:ilvl="0">
      <w:start w:val="1"/>
      <w:numFmt w:val="lowerLetter"/>
      <w:lvlText w:val="%1)"/>
      <w:lvlJc w:val="left"/>
      <w:pPr>
        <w:tabs>
          <w:tab w:val="num" w:pos="1494"/>
        </w:tabs>
        <w:ind w:left="1494" w:hanging="360"/>
      </w:pPr>
      <w:rPr>
        <w:rFonts w:hint="default"/>
      </w:rPr>
    </w:lvl>
  </w:abstractNum>
  <w:abstractNum w:abstractNumId="30"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1"/>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 w:numId="32">
    <w:abstractNumId w:val="8"/>
    <w:lvlOverride w:ilvl="0">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47CF"/>
    <w:rsid w:val="00004FC5"/>
    <w:rsid w:val="00006DF4"/>
    <w:rsid w:val="00011570"/>
    <w:rsid w:val="00021B69"/>
    <w:rsid w:val="00035693"/>
    <w:rsid w:val="0004388B"/>
    <w:rsid w:val="0004450A"/>
    <w:rsid w:val="00051B7A"/>
    <w:rsid w:val="0005657C"/>
    <w:rsid w:val="0005730B"/>
    <w:rsid w:val="00063DE0"/>
    <w:rsid w:val="000822F9"/>
    <w:rsid w:val="00086C71"/>
    <w:rsid w:val="000935EF"/>
    <w:rsid w:val="00096D4A"/>
    <w:rsid w:val="000D7907"/>
    <w:rsid w:val="000E08CA"/>
    <w:rsid w:val="000F2A5C"/>
    <w:rsid w:val="000F6E69"/>
    <w:rsid w:val="00114B0F"/>
    <w:rsid w:val="001209D8"/>
    <w:rsid w:val="0015082B"/>
    <w:rsid w:val="00152713"/>
    <w:rsid w:val="00164F70"/>
    <w:rsid w:val="00166FC9"/>
    <w:rsid w:val="00180651"/>
    <w:rsid w:val="001A6AA4"/>
    <w:rsid w:val="001C079C"/>
    <w:rsid w:val="001C3A99"/>
    <w:rsid w:val="001E2F3C"/>
    <w:rsid w:val="00204752"/>
    <w:rsid w:val="002236B9"/>
    <w:rsid w:val="00240063"/>
    <w:rsid w:val="00241117"/>
    <w:rsid w:val="002604D0"/>
    <w:rsid w:val="00262B59"/>
    <w:rsid w:val="00265FD0"/>
    <w:rsid w:val="00270BCD"/>
    <w:rsid w:val="00277BB5"/>
    <w:rsid w:val="0028275D"/>
    <w:rsid w:val="00283FD1"/>
    <w:rsid w:val="00290955"/>
    <w:rsid w:val="002A4A38"/>
    <w:rsid w:val="002B7034"/>
    <w:rsid w:val="002D7124"/>
    <w:rsid w:val="002E18A2"/>
    <w:rsid w:val="002E2F0B"/>
    <w:rsid w:val="002F6CC8"/>
    <w:rsid w:val="00333ED3"/>
    <w:rsid w:val="00343F97"/>
    <w:rsid w:val="00352960"/>
    <w:rsid w:val="003878FF"/>
    <w:rsid w:val="00390DA2"/>
    <w:rsid w:val="003A24FA"/>
    <w:rsid w:val="003A562F"/>
    <w:rsid w:val="003A73E3"/>
    <w:rsid w:val="003D38EE"/>
    <w:rsid w:val="003D4902"/>
    <w:rsid w:val="00400732"/>
    <w:rsid w:val="004017FC"/>
    <w:rsid w:val="00402FF0"/>
    <w:rsid w:val="00422E88"/>
    <w:rsid w:val="004565C6"/>
    <w:rsid w:val="00466553"/>
    <w:rsid w:val="00470992"/>
    <w:rsid w:val="00492BC3"/>
    <w:rsid w:val="004A25F2"/>
    <w:rsid w:val="004A61DE"/>
    <w:rsid w:val="004C28FD"/>
    <w:rsid w:val="004C4B07"/>
    <w:rsid w:val="004D38E1"/>
    <w:rsid w:val="004E78A8"/>
    <w:rsid w:val="00511D25"/>
    <w:rsid w:val="00512C8A"/>
    <w:rsid w:val="00516A52"/>
    <w:rsid w:val="00522BA4"/>
    <w:rsid w:val="00530101"/>
    <w:rsid w:val="00530118"/>
    <w:rsid w:val="00534E77"/>
    <w:rsid w:val="00543660"/>
    <w:rsid w:val="00543FC0"/>
    <w:rsid w:val="00545BF3"/>
    <w:rsid w:val="005478F9"/>
    <w:rsid w:val="00557917"/>
    <w:rsid w:val="005731F9"/>
    <w:rsid w:val="00574361"/>
    <w:rsid w:val="00582699"/>
    <w:rsid w:val="00582DB8"/>
    <w:rsid w:val="00597A5F"/>
    <w:rsid w:val="005A0CB6"/>
    <w:rsid w:val="005A768F"/>
    <w:rsid w:val="005C262C"/>
    <w:rsid w:val="005C3D3D"/>
    <w:rsid w:val="00604B8D"/>
    <w:rsid w:val="0061125D"/>
    <w:rsid w:val="00612180"/>
    <w:rsid w:val="00620D46"/>
    <w:rsid w:val="0063048C"/>
    <w:rsid w:val="00634373"/>
    <w:rsid w:val="00635E58"/>
    <w:rsid w:val="00642D16"/>
    <w:rsid w:val="00644337"/>
    <w:rsid w:val="00645E2E"/>
    <w:rsid w:val="0065185E"/>
    <w:rsid w:val="00657E13"/>
    <w:rsid w:val="00663F54"/>
    <w:rsid w:val="00685F14"/>
    <w:rsid w:val="00692369"/>
    <w:rsid w:val="00693974"/>
    <w:rsid w:val="006C5B76"/>
    <w:rsid w:val="006D3DE5"/>
    <w:rsid w:val="006F1580"/>
    <w:rsid w:val="006F4DF5"/>
    <w:rsid w:val="00701F87"/>
    <w:rsid w:val="00706087"/>
    <w:rsid w:val="00716E00"/>
    <w:rsid w:val="0072048B"/>
    <w:rsid w:val="007425EB"/>
    <w:rsid w:val="00754029"/>
    <w:rsid w:val="00770D29"/>
    <w:rsid w:val="0078046E"/>
    <w:rsid w:val="00793FB6"/>
    <w:rsid w:val="007975D8"/>
    <w:rsid w:val="007A02A3"/>
    <w:rsid w:val="007B078A"/>
    <w:rsid w:val="007C3544"/>
    <w:rsid w:val="007D378A"/>
    <w:rsid w:val="007D4825"/>
    <w:rsid w:val="007D4E50"/>
    <w:rsid w:val="007D7E47"/>
    <w:rsid w:val="007E2E83"/>
    <w:rsid w:val="007F3FEB"/>
    <w:rsid w:val="007F7A5E"/>
    <w:rsid w:val="00804D86"/>
    <w:rsid w:val="00825BA5"/>
    <w:rsid w:val="00835774"/>
    <w:rsid w:val="008460BE"/>
    <w:rsid w:val="0085202E"/>
    <w:rsid w:val="00861425"/>
    <w:rsid w:val="008747F3"/>
    <w:rsid w:val="0088093D"/>
    <w:rsid w:val="008A01B6"/>
    <w:rsid w:val="008A0377"/>
    <w:rsid w:val="008A53AB"/>
    <w:rsid w:val="008C1846"/>
    <w:rsid w:val="008D423A"/>
    <w:rsid w:val="008E00EB"/>
    <w:rsid w:val="008E0AF2"/>
    <w:rsid w:val="008E192C"/>
    <w:rsid w:val="008E3FA1"/>
    <w:rsid w:val="008F6694"/>
    <w:rsid w:val="00916452"/>
    <w:rsid w:val="009265C8"/>
    <w:rsid w:val="0093266F"/>
    <w:rsid w:val="009413BB"/>
    <w:rsid w:val="00945086"/>
    <w:rsid w:val="00947495"/>
    <w:rsid w:val="00964328"/>
    <w:rsid w:val="0096499E"/>
    <w:rsid w:val="00967EF2"/>
    <w:rsid w:val="00982BD0"/>
    <w:rsid w:val="009856F9"/>
    <w:rsid w:val="00985AB4"/>
    <w:rsid w:val="00987A3A"/>
    <w:rsid w:val="00996418"/>
    <w:rsid w:val="009A66B6"/>
    <w:rsid w:val="009A681D"/>
    <w:rsid w:val="009B3886"/>
    <w:rsid w:val="009D491A"/>
    <w:rsid w:val="009E4EB8"/>
    <w:rsid w:val="009F1B90"/>
    <w:rsid w:val="00A06E48"/>
    <w:rsid w:val="00A26532"/>
    <w:rsid w:val="00A6601F"/>
    <w:rsid w:val="00A71787"/>
    <w:rsid w:val="00A73AF8"/>
    <w:rsid w:val="00A7773F"/>
    <w:rsid w:val="00A835F1"/>
    <w:rsid w:val="00A85A3F"/>
    <w:rsid w:val="00AA2112"/>
    <w:rsid w:val="00AA7C45"/>
    <w:rsid w:val="00AB095A"/>
    <w:rsid w:val="00AB23A3"/>
    <w:rsid w:val="00AB6666"/>
    <w:rsid w:val="00AB7F7B"/>
    <w:rsid w:val="00AC3564"/>
    <w:rsid w:val="00AC3DC7"/>
    <w:rsid w:val="00AD22C8"/>
    <w:rsid w:val="00B4272F"/>
    <w:rsid w:val="00B45A38"/>
    <w:rsid w:val="00B4653A"/>
    <w:rsid w:val="00B5307A"/>
    <w:rsid w:val="00B606DF"/>
    <w:rsid w:val="00B90615"/>
    <w:rsid w:val="00B91F33"/>
    <w:rsid w:val="00B95BAC"/>
    <w:rsid w:val="00BA41C4"/>
    <w:rsid w:val="00BA46E2"/>
    <w:rsid w:val="00BA5B10"/>
    <w:rsid w:val="00BC0CCE"/>
    <w:rsid w:val="00BD6670"/>
    <w:rsid w:val="00BE5FA0"/>
    <w:rsid w:val="00BE6C2A"/>
    <w:rsid w:val="00BF0A7D"/>
    <w:rsid w:val="00BF39A5"/>
    <w:rsid w:val="00BF5867"/>
    <w:rsid w:val="00BF7CF4"/>
    <w:rsid w:val="00C217C0"/>
    <w:rsid w:val="00C22429"/>
    <w:rsid w:val="00C23185"/>
    <w:rsid w:val="00C267A1"/>
    <w:rsid w:val="00C43979"/>
    <w:rsid w:val="00C45D2B"/>
    <w:rsid w:val="00C73A05"/>
    <w:rsid w:val="00C84885"/>
    <w:rsid w:val="00C85E3B"/>
    <w:rsid w:val="00C911E3"/>
    <w:rsid w:val="00C919BE"/>
    <w:rsid w:val="00CA74E1"/>
    <w:rsid w:val="00CC2B86"/>
    <w:rsid w:val="00CD0E9D"/>
    <w:rsid w:val="00CD16F4"/>
    <w:rsid w:val="00D11595"/>
    <w:rsid w:val="00D12ABE"/>
    <w:rsid w:val="00D159CA"/>
    <w:rsid w:val="00D26C55"/>
    <w:rsid w:val="00D27BB8"/>
    <w:rsid w:val="00D454ED"/>
    <w:rsid w:val="00D6265E"/>
    <w:rsid w:val="00D64FDF"/>
    <w:rsid w:val="00D66FC2"/>
    <w:rsid w:val="00D71A4A"/>
    <w:rsid w:val="00D77DEA"/>
    <w:rsid w:val="00D90C37"/>
    <w:rsid w:val="00D957F3"/>
    <w:rsid w:val="00DA0BEA"/>
    <w:rsid w:val="00DA1CA6"/>
    <w:rsid w:val="00DD5160"/>
    <w:rsid w:val="00DE4C86"/>
    <w:rsid w:val="00DE7104"/>
    <w:rsid w:val="00DF1BFF"/>
    <w:rsid w:val="00DF66DB"/>
    <w:rsid w:val="00DF71B9"/>
    <w:rsid w:val="00E041E8"/>
    <w:rsid w:val="00E15D2C"/>
    <w:rsid w:val="00E16493"/>
    <w:rsid w:val="00E27079"/>
    <w:rsid w:val="00E40FBC"/>
    <w:rsid w:val="00E55E9D"/>
    <w:rsid w:val="00E76C1C"/>
    <w:rsid w:val="00E8481E"/>
    <w:rsid w:val="00E9183D"/>
    <w:rsid w:val="00E92CD5"/>
    <w:rsid w:val="00E94BE6"/>
    <w:rsid w:val="00EE2D78"/>
    <w:rsid w:val="00EE5F58"/>
    <w:rsid w:val="00F07FE6"/>
    <w:rsid w:val="00F24BF5"/>
    <w:rsid w:val="00F253F0"/>
    <w:rsid w:val="00F26CDE"/>
    <w:rsid w:val="00F30AA7"/>
    <w:rsid w:val="00F331E5"/>
    <w:rsid w:val="00F773BA"/>
    <w:rsid w:val="00F83B6C"/>
    <w:rsid w:val="00FA1179"/>
    <w:rsid w:val="00FB28A1"/>
    <w:rsid w:val="00FC404F"/>
    <w:rsid w:val="00FC5F31"/>
    <w:rsid w:val="00FE0FE1"/>
    <w:rsid w:val="00FF231C"/>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22B02A"/>
  <w15:docId w15:val="{62B7B4E0-ED3F-4DB2-B0B8-D8C872FC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semiHidden/>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175060">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7175</Words>
  <Characters>40900</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6</cp:revision>
  <cp:lastPrinted>2016-09-10T06:20:00Z</cp:lastPrinted>
  <dcterms:created xsi:type="dcterms:W3CDTF">2020-10-12T09:44:00Z</dcterms:created>
  <dcterms:modified xsi:type="dcterms:W3CDTF">2020-10-12T10:34:00Z</dcterms:modified>
</cp:coreProperties>
</file>